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073" w:type="dxa"/>
        <w:tblInd w:w="-373" w:type="dxa"/>
        <w:tblLayout w:type="fixed"/>
        <w:tblLook w:val="0000" w:firstRow="0" w:lastRow="0" w:firstColumn="0" w:lastColumn="0" w:noHBand="0" w:noVBand="0"/>
      </w:tblPr>
      <w:tblGrid>
        <w:gridCol w:w="3544"/>
        <w:gridCol w:w="1843"/>
        <w:gridCol w:w="3686"/>
      </w:tblGrid>
      <w:tr w:rsidR="007141AD" w:rsidRPr="00BE5D73" w:rsidTr="00E6131D">
        <w:trPr>
          <w:cantSplit/>
          <w:trHeight w:val="568"/>
        </w:trPr>
        <w:tc>
          <w:tcPr>
            <w:tcW w:w="3544" w:type="dxa"/>
          </w:tcPr>
          <w:p w:rsidR="007141AD" w:rsidRPr="00BE5D73" w:rsidRDefault="007141AD" w:rsidP="00A8565C">
            <w:pPr>
              <w:keepNext/>
              <w:spacing w:after="0" w:line="276" w:lineRule="auto"/>
              <w:outlineLvl w:val="0"/>
              <w:rPr>
                <w:rFonts w:ascii="Calibri" w:eastAsia="Times New Roman" w:hAnsi="Calibri" w:cs="Calibri"/>
                <w:b/>
                <w:sz w:val="24"/>
                <w:szCs w:val="24"/>
                <w:lang w:val="fr-FR"/>
              </w:rPr>
            </w:pPr>
          </w:p>
          <w:p w:rsidR="007141AD" w:rsidRPr="00BE5D73" w:rsidRDefault="007141AD" w:rsidP="00A8565C">
            <w:pPr>
              <w:keepNext/>
              <w:spacing w:after="0" w:line="276" w:lineRule="auto"/>
              <w:jc w:val="center"/>
              <w:outlineLvl w:val="0"/>
              <w:rPr>
                <w:rFonts w:ascii="Calibri" w:eastAsia="Times New Roman" w:hAnsi="Calibri" w:cs="Calibri"/>
                <w:b/>
                <w:sz w:val="24"/>
                <w:szCs w:val="24"/>
                <w:lang w:val="fr-FR"/>
              </w:rPr>
            </w:pPr>
            <w:r w:rsidRPr="00BE5D73">
              <w:rPr>
                <w:rFonts w:ascii="Calibri" w:eastAsia="Times New Roman" w:hAnsi="Calibri" w:cs="Calibri"/>
                <w:b/>
                <w:sz w:val="24"/>
                <w:szCs w:val="24"/>
                <w:lang w:val="fr-FR"/>
              </w:rPr>
              <w:t>AFRICAN UNION</w:t>
            </w:r>
          </w:p>
        </w:tc>
        <w:tc>
          <w:tcPr>
            <w:tcW w:w="1843" w:type="dxa"/>
            <w:vMerge w:val="restart"/>
          </w:tcPr>
          <w:p w:rsidR="007141AD" w:rsidRPr="00BE5D73" w:rsidRDefault="007141AD" w:rsidP="00A8565C">
            <w:pPr>
              <w:spacing w:after="0" w:line="276" w:lineRule="auto"/>
              <w:ind w:left="57" w:right="57" w:firstLine="57"/>
              <w:jc w:val="center"/>
              <w:rPr>
                <w:rFonts w:ascii="Calibri" w:eastAsia="Times New Roman" w:hAnsi="Calibri" w:cs="Calibri"/>
                <w:sz w:val="24"/>
                <w:szCs w:val="24"/>
              </w:rPr>
            </w:pPr>
          </w:p>
          <w:p w:rsidR="007141AD" w:rsidRPr="00BE5D73" w:rsidRDefault="007141AD" w:rsidP="00A8565C">
            <w:pPr>
              <w:spacing w:after="0" w:line="276" w:lineRule="auto"/>
              <w:ind w:left="57" w:right="57" w:firstLine="57"/>
              <w:jc w:val="center"/>
              <w:rPr>
                <w:rFonts w:ascii="Calibri" w:eastAsia="Times New Roman" w:hAnsi="Calibri" w:cs="Calibri"/>
                <w:sz w:val="24"/>
                <w:szCs w:val="24"/>
              </w:rPr>
            </w:pPr>
            <w:r w:rsidRPr="00BE5D73">
              <w:rPr>
                <w:rFonts w:ascii="Calibri" w:eastAsia="Times New Roman" w:hAnsi="Calibri" w:cs="Calibri"/>
                <w:noProof/>
                <w:sz w:val="24"/>
                <w:szCs w:val="24"/>
              </w:rPr>
              <w:drawing>
                <wp:inline distT="0" distB="0" distL="0" distR="0" wp14:anchorId="4E8F05E1" wp14:editId="5FE15E3B">
                  <wp:extent cx="723900" cy="619125"/>
                  <wp:effectExtent l="0" t="0" r="0" b="9525"/>
                  <wp:docPr id="3" name="Picture 3" descr="Descrip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3900" cy="619125"/>
                          </a:xfrm>
                          <a:prstGeom prst="rect">
                            <a:avLst/>
                          </a:prstGeom>
                          <a:noFill/>
                          <a:ln>
                            <a:noFill/>
                          </a:ln>
                        </pic:spPr>
                      </pic:pic>
                    </a:graphicData>
                  </a:graphic>
                </wp:inline>
              </w:drawing>
            </w:r>
          </w:p>
        </w:tc>
        <w:tc>
          <w:tcPr>
            <w:tcW w:w="3686" w:type="dxa"/>
          </w:tcPr>
          <w:p w:rsidR="007141AD" w:rsidRPr="00BE5D73" w:rsidRDefault="007141AD" w:rsidP="00A8565C">
            <w:pPr>
              <w:keepNext/>
              <w:spacing w:after="0" w:line="276" w:lineRule="auto"/>
              <w:ind w:left="57" w:right="57" w:firstLine="57"/>
              <w:jc w:val="center"/>
              <w:outlineLvl w:val="0"/>
              <w:rPr>
                <w:rFonts w:ascii="Calibri" w:eastAsia="Times New Roman" w:hAnsi="Calibri" w:cs="Calibri"/>
                <w:b/>
                <w:sz w:val="24"/>
                <w:szCs w:val="24"/>
                <w:lang w:val="fr-FR"/>
              </w:rPr>
            </w:pPr>
          </w:p>
          <w:p w:rsidR="007141AD" w:rsidRPr="00BE5D73" w:rsidRDefault="007141AD" w:rsidP="00A8565C">
            <w:pPr>
              <w:keepNext/>
              <w:spacing w:after="0" w:line="276" w:lineRule="auto"/>
              <w:ind w:left="57" w:right="57" w:firstLine="57"/>
              <w:jc w:val="center"/>
              <w:outlineLvl w:val="3"/>
              <w:rPr>
                <w:rFonts w:ascii="Calibri" w:eastAsia="Times New Roman" w:hAnsi="Calibri" w:cs="Calibri"/>
                <w:b/>
                <w:sz w:val="24"/>
                <w:szCs w:val="24"/>
                <w:lang w:val="fr-FR"/>
              </w:rPr>
            </w:pPr>
            <w:r w:rsidRPr="00BE5D73">
              <w:rPr>
                <w:rFonts w:ascii="Calibri" w:eastAsia="Times New Roman" w:hAnsi="Calibri" w:cs="Calibri"/>
                <w:b/>
                <w:sz w:val="24"/>
                <w:szCs w:val="24"/>
                <w:lang w:val="fr-FR"/>
              </w:rPr>
              <w:t>UNION AFRICAINE</w:t>
            </w:r>
          </w:p>
        </w:tc>
      </w:tr>
      <w:tr w:rsidR="007141AD" w:rsidRPr="00BE5D73" w:rsidTr="00E6131D">
        <w:trPr>
          <w:cantSplit/>
          <w:trHeight w:val="816"/>
        </w:trPr>
        <w:tc>
          <w:tcPr>
            <w:tcW w:w="3544" w:type="dxa"/>
            <w:tcBorders>
              <w:bottom w:val="single" w:sz="4" w:space="0" w:color="auto"/>
            </w:tcBorders>
          </w:tcPr>
          <w:p w:rsidR="007141AD" w:rsidRPr="00BE5D73" w:rsidRDefault="007141AD" w:rsidP="00A8565C">
            <w:pPr>
              <w:keepNext/>
              <w:spacing w:after="0" w:line="276" w:lineRule="auto"/>
              <w:jc w:val="center"/>
              <w:outlineLvl w:val="0"/>
              <w:rPr>
                <w:rFonts w:ascii="Calibri" w:eastAsia="Times New Roman" w:hAnsi="Calibri" w:cs="Calibri"/>
                <w:b/>
                <w:sz w:val="24"/>
                <w:szCs w:val="24"/>
                <w:lang w:val="fr-FR"/>
              </w:rPr>
            </w:pPr>
            <w:r w:rsidRPr="00BE5D73">
              <w:rPr>
                <w:rFonts w:ascii="Calibri" w:eastAsia="Times New Roman" w:hAnsi="Calibri" w:cs="Calibri"/>
                <w:b/>
                <w:noProof/>
                <w:sz w:val="24"/>
                <w:szCs w:val="24"/>
              </w:rPr>
              <w:drawing>
                <wp:inline distT="0" distB="0" distL="0" distR="0">
                  <wp:extent cx="1171575" cy="3905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71575" cy="390525"/>
                          </a:xfrm>
                          <a:prstGeom prst="rect">
                            <a:avLst/>
                          </a:prstGeom>
                          <a:noFill/>
                          <a:ln>
                            <a:noFill/>
                          </a:ln>
                        </pic:spPr>
                      </pic:pic>
                    </a:graphicData>
                  </a:graphic>
                </wp:inline>
              </w:drawing>
            </w:r>
          </w:p>
        </w:tc>
        <w:tc>
          <w:tcPr>
            <w:tcW w:w="1843" w:type="dxa"/>
            <w:vMerge/>
            <w:tcBorders>
              <w:bottom w:val="single" w:sz="4" w:space="0" w:color="auto"/>
            </w:tcBorders>
          </w:tcPr>
          <w:p w:rsidR="007141AD" w:rsidRPr="00BE5D73" w:rsidRDefault="007141AD" w:rsidP="00A8565C">
            <w:pPr>
              <w:spacing w:after="0" w:line="276" w:lineRule="auto"/>
              <w:ind w:left="57" w:right="57" w:firstLine="57"/>
              <w:jc w:val="center"/>
              <w:rPr>
                <w:rFonts w:ascii="Calibri" w:eastAsia="Times New Roman" w:hAnsi="Calibri" w:cs="Calibri"/>
                <w:sz w:val="24"/>
                <w:szCs w:val="24"/>
              </w:rPr>
            </w:pPr>
          </w:p>
        </w:tc>
        <w:tc>
          <w:tcPr>
            <w:tcW w:w="3686" w:type="dxa"/>
            <w:tcBorders>
              <w:bottom w:val="single" w:sz="4" w:space="0" w:color="auto"/>
            </w:tcBorders>
          </w:tcPr>
          <w:p w:rsidR="007141AD" w:rsidRPr="00BE5D73" w:rsidRDefault="007141AD" w:rsidP="00A8565C">
            <w:pPr>
              <w:spacing w:after="0" w:line="276" w:lineRule="auto"/>
              <w:ind w:left="57" w:right="57" w:firstLine="57"/>
              <w:jc w:val="center"/>
              <w:rPr>
                <w:rFonts w:ascii="Calibri" w:eastAsia="Times New Roman" w:hAnsi="Calibri" w:cs="Calibri"/>
                <w:b/>
                <w:sz w:val="24"/>
                <w:szCs w:val="24"/>
              </w:rPr>
            </w:pPr>
          </w:p>
          <w:p w:rsidR="007141AD" w:rsidRPr="00BE5D73" w:rsidRDefault="007141AD" w:rsidP="00A8565C">
            <w:pPr>
              <w:keepNext/>
              <w:spacing w:after="0" w:line="276" w:lineRule="auto"/>
              <w:ind w:left="57" w:right="57" w:firstLine="57"/>
              <w:jc w:val="center"/>
              <w:outlineLvl w:val="3"/>
              <w:rPr>
                <w:rFonts w:ascii="Calibri" w:eastAsia="Times New Roman" w:hAnsi="Calibri" w:cs="Calibri"/>
                <w:b/>
                <w:sz w:val="24"/>
                <w:szCs w:val="24"/>
              </w:rPr>
            </w:pPr>
            <w:r w:rsidRPr="00BE5D73">
              <w:rPr>
                <w:rFonts w:ascii="Calibri" w:eastAsia="Times New Roman" w:hAnsi="Calibri" w:cs="Calibri"/>
                <w:b/>
                <w:sz w:val="24"/>
                <w:szCs w:val="24"/>
              </w:rPr>
              <w:t>UNIÃO AFRICANA</w:t>
            </w:r>
          </w:p>
        </w:tc>
      </w:tr>
    </w:tbl>
    <w:p w:rsidR="007141AD" w:rsidRPr="00BE5D73" w:rsidRDefault="007141AD" w:rsidP="00A8565C">
      <w:pPr>
        <w:spacing w:after="0" w:line="276" w:lineRule="auto"/>
        <w:ind w:right="-250" w:hanging="180"/>
        <w:jc w:val="center"/>
        <w:rPr>
          <w:rFonts w:ascii="Calibri" w:eastAsia="Times New Roman" w:hAnsi="Calibri" w:cs="Calibri"/>
          <w:b/>
          <w:bCs/>
          <w:sz w:val="24"/>
          <w:szCs w:val="24"/>
        </w:rPr>
      </w:pPr>
      <w:r w:rsidRPr="00BE5D73">
        <w:rPr>
          <w:rFonts w:ascii="Calibri" w:eastAsia="Times New Roman" w:hAnsi="Calibri" w:cs="Calibri"/>
          <w:b/>
          <w:bCs/>
          <w:sz w:val="24"/>
          <w:szCs w:val="24"/>
        </w:rPr>
        <w:t>OFFICE OF THE SPECIAL ENVOY ON WOMEN, PEACE AND SECURITY</w:t>
      </w:r>
    </w:p>
    <w:p w:rsidR="007141AD" w:rsidRPr="00BE5D73" w:rsidRDefault="007141AD" w:rsidP="00A8565C">
      <w:pPr>
        <w:spacing w:after="0" w:line="276" w:lineRule="auto"/>
        <w:ind w:right="-250" w:hanging="180"/>
        <w:jc w:val="center"/>
        <w:rPr>
          <w:rFonts w:ascii="Calibri" w:eastAsia="Times New Roman" w:hAnsi="Calibri" w:cs="Calibri"/>
          <w:b/>
          <w:bCs/>
          <w:sz w:val="24"/>
          <w:szCs w:val="24"/>
        </w:rPr>
      </w:pPr>
      <w:r w:rsidRPr="00BE5D73">
        <w:rPr>
          <w:rFonts w:ascii="Calibri" w:eastAsia="Times New Roman" w:hAnsi="Calibri" w:cs="Calibri"/>
          <w:b/>
          <w:bCs/>
          <w:sz w:val="24"/>
          <w:szCs w:val="24"/>
        </w:rPr>
        <w:t xml:space="preserve">OF THE CHAIRPERSON OF THE AFRICAN UNION COMMISSION   </w:t>
      </w:r>
    </w:p>
    <w:p w:rsidR="007141AD" w:rsidRPr="00BE5D73" w:rsidRDefault="007141AD" w:rsidP="00A8565C">
      <w:pPr>
        <w:spacing w:after="0" w:line="276" w:lineRule="auto"/>
        <w:jc w:val="center"/>
        <w:rPr>
          <w:rFonts w:ascii="Calibri" w:eastAsia="Times New Roman" w:hAnsi="Calibri" w:cs="Calibri"/>
          <w:sz w:val="24"/>
          <w:szCs w:val="24"/>
          <w:lang w:val="fr-FR"/>
        </w:rPr>
      </w:pPr>
      <w:r w:rsidRPr="00BE5D73">
        <w:rPr>
          <w:rFonts w:ascii="Calibri" w:eastAsia="Times New Roman" w:hAnsi="Calibri" w:cs="Calibri"/>
          <w:sz w:val="24"/>
          <w:szCs w:val="24"/>
          <w:lang w:val="fr-FR"/>
        </w:rPr>
        <w:t>Tel. + 251-11-5517700 ext.2047; +251-11- 518 2047</w:t>
      </w:r>
    </w:p>
    <w:p w:rsidR="007141AD" w:rsidRPr="00BE5D73" w:rsidRDefault="007141AD" w:rsidP="00A8565C">
      <w:pPr>
        <w:spacing w:after="0" w:line="276" w:lineRule="auto"/>
        <w:jc w:val="center"/>
        <w:rPr>
          <w:rFonts w:ascii="Calibri" w:eastAsia="Times New Roman" w:hAnsi="Calibri" w:cs="Calibri"/>
          <w:sz w:val="24"/>
          <w:szCs w:val="24"/>
          <w:lang w:val="fr-FR"/>
        </w:rPr>
      </w:pPr>
      <w:r w:rsidRPr="00BE5D73">
        <w:rPr>
          <w:rFonts w:ascii="Calibri" w:eastAsia="Times New Roman" w:hAnsi="Calibri" w:cs="Calibri"/>
          <w:sz w:val="24"/>
          <w:szCs w:val="24"/>
          <w:lang w:val="fr-FR"/>
        </w:rPr>
        <w:t>E-mail: wpsa@africa-union.org</w:t>
      </w:r>
    </w:p>
    <w:p w:rsidR="007141AD" w:rsidRPr="00BE5D73" w:rsidRDefault="007141AD" w:rsidP="00A8565C">
      <w:pPr>
        <w:spacing w:after="0" w:line="276" w:lineRule="auto"/>
        <w:jc w:val="center"/>
        <w:rPr>
          <w:rFonts w:ascii="Calibri" w:eastAsia="Times New Roman" w:hAnsi="Calibri" w:cs="Calibri"/>
          <w:sz w:val="24"/>
          <w:szCs w:val="24"/>
          <w:lang w:val="fr-FR"/>
        </w:rPr>
      </w:pPr>
      <w:r w:rsidRPr="00BE5D73">
        <w:rPr>
          <w:rFonts w:ascii="Calibri" w:eastAsia="Times New Roman" w:hAnsi="Calibri" w:cs="Calibri"/>
          <w:sz w:val="24"/>
          <w:szCs w:val="24"/>
          <w:lang w:val="fr-FR"/>
        </w:rPr>
        <w:t xml:space="preserve">           </w:t>
      </w:r>
      <w:hyperlink r:id="rId10" w:history="1">
        <w:r w:rsidRPr="00BE5D73">
          <w:rPr>
            <w:rFonts w:ascii="Calibri" w:eastAsia="Times New Roman" w:hAnsi="Calibri" w:cs="Calibri"/>
            <w:color w:val="0000FF"/>
            <w:sz w:val="24"/>
            <w:szCs w:val="24"/>
            <w:u w:val="single"/>
            <w:lang w:val="fr-FR"/>
          </w:rPr>
          <w:t>www.peaceau.org</w:t>
        </w:r>
      </w:hyperlink>
      <w:r w:rsidRPr="00BE5D73">
        <w:rPr>
          <w:rFonts w:ascii="Calibri" w:eastAsia="Times New Roman" w:hAnsi="Calibri" w:cs="Calibri"/>
          <w:sz w:val="24"/>
          <w:szCs w:val="24"/>
          <w:lang w:val="fr-FR"/>
        </w:rPr>
        <w:t xml:space="preserve">; </w:t>
      </w:r>
      <w:hyperlink r:id="rId11" w:history="1">
        <w:r w:rsidRPr="00BE5D73">
          <w:rPr>
            <w:rFonts w:ascii="Calibri" w:eastAsia="Times New Roman" w:hAnsi="Calibri" w:cs="Calibri"/>
            <w:color w:val="0000FF"/>
            <w:sz w:val="24"/>
            <w:szCs w:val="24"/>
            <w:u w:val="single"/>
            <w:lang w:val="fr-FR"/>
          </w:rPr>
          <w:t>www.au.int</w:t>
        </w:r>
      </w:hyperlink>
    </w:p>
    <w:p w:rsidR="007141AD" w:rsidRPr="00BE5D73" w:rsidRDefault="007141AD" w:rsidP="00A8565C">
      <w:pPr>
        <w:spacing w:after="0" w:line="276" w:lineRule="auto"/>
        <w:jc w:val="center"/>
        <w:rPr>
          <w:rFonts w:ascii="Calibri" w:eastAsia="Times New Roman" w:hAnsi="Calibri" w:cs="Calibri"/>
          <w:sz w:val="24"/>
          <w:szCs w:val="24"/>
          <w:lang w:val="fr-FR"/>
        </w:rPr>
      </w:pPr>
      <w:r w:rsidRPr="00BE5D73">
        <w:rPr>
          <w:rFonts w:ascii="Calibri" w:eastAsia="Times New Roman" w:hAnsi="Calibri" w:cs="Calibri"/>
          <w:sz w:val="24"/>
          <w:szCs w:val="24"/>
          <w:lang w:val="fr-FR"/>
        </w:rPr>
        <w:t>________________________________________</w:t>
      </w:r>
      <w:bookmarkStart w:id="0" w:name="_GoBack"/>
      <w:bookmarkEnd w:id="0"/>
      <w:r w:rsidRPr="00BE5D73">
        <w:rPr>
          <w:rFonts w:ascii="Calibri" w:eastAsia="Times New Roman" w:hAnsi="Calibri" w:cs="Calibri"/>
          <w:sz w:val="24"/>
          <w:szCs w:val="24"/>
          <w:lang w:val="fr-FR"/>
        </w:rPr>
        <w:t>______________________________</w:t>
      </w:r>
    </w:p>
    <w:p w:rsidR="005A67CB" w:rsidRPr="00BE5D73" w:rsidRDefault="007141AD" w:rsidP="00A8565C">
      <w:pPr>
        <w:spacing w:line="276" w:lineRule="auto"/>
        <w:jc w:val="right"/>
        <w:rPr>
          <w:rFonts w:ascii="Calibri" w:hAnsi="Calibri" w:cs="Calibri"/>
          <w:sz w:val="24"/>
          <w:szCs w:val="24"/>
          <w:lang w:val="fr-FR"/>
        </w:rPr>
      </w:pPr>
      <w:r w:rsidRPr="00BE5D73">
        <w:rPr>
          <w:rFonts w:ascii="Calibri" w:hAnsi="Calibri" w:cs="Calibri"/>
          <w:sz w:val="24"/>
          <w:szCs w:val="24"/>
          <w:lang w:val="fr-FR"/>
        </w:rPr>
        <w:tab/>
      </w:r>
      <w:r w:rsidRPr="00BE5D73">
        <w:rPr>
          <w:rFonts w:ascii="Calibri" w:hAnsi="Calibri" w:cs="Calibri"/>
          <w:sz w:val="24"/>
          <w:szCs w:val="24"/>
          <w:lang w:val="fr-FR"/>
        </w:rPr>
        <w:tab/>
      </w:r>
      <w:r w:rsidRPr="00BE5D73">
        <w:rPr>
          <w:rFonts w:ascii="Calibri" w:hAnsi="Calibri" w:cs="Calibri"/>
          <w:sz w:val="24"/>
          <w:szCs w:val="24"/>
          <w:lang w:val="fr-FR"/>
        </w:rPr>
        <w:tab/>
      </w:r>
      <w:r w:rsidRPr="00BE5D73">
        <w:rPr>
          <w:rFonts w:ascii="Calibri" w:hAnsi="Calibri" w:cs="Calibri"/>
          <w:sz w:val="24"/>
          <w:szCs w:val="24"/>
          <w:lang w:val="fr-FR"/>
        </w:rPr>
        <w:tab/>
      </w:r>
    </w:p>
    <w:p w:rsidR="00511832" w:rsidRPr="00BE5D73" w:rsidRDefault="00511832" w:rsidP="00A8565C">
      <w:pPr>
        <w:pStyle w:val="NoSpacing"/>
        <w:spacing w:line="276" w:lineRule="auto"/>
        <w:jc w:val="center"/>
        <w:rPr>
          <w:rFonts w:ascii="Calibri" w:hAnsi="Calibri" w:cs="Calibri"/>
          <w:b/>
          <w:sz w:val="24"/>
          <w:szCs w:val="24"/>
          <w:lang w:val="fr-FR"/>
        </w:rPr>
      </w:pPr>
    </w:p>
    <w:p w:rsidR="005A67CB" w:rsidRPr="00BE5D73" w:rsidRDefault="005A67CB" w:rsidP="00A8565C">
      <w:pPr>
        <w:pStyle w:val="NoSpacing"/>
        <w:spacing w:line="276" w:lineRule="auto"/>
        <w:jc w:val="center"/>
        <w:rPr>
          <w:rFonts w:ascii="Calibri" w:hAnsi="Calibri" w:cs="Calibri"/>
          <w:b/>
          <w:sz w:val="24"/>
          <w:szCs w:val="24"/>
          <w:lang w:val="fr-FR"/>
        </w:rPr>
      </w:pPr>
    </w:p>
    <w:p w:rsidR="005A67CB" w:rsidRPr="00BE5D73" w:rsidRDefault="005A67CB" w:rsidP="00A8565C">
      <w:pPr>
        <w:pStyle w:val="NoSpacing"/>
        <w:spacing w:line="276" w:lineRule="auto"/>
        <w:jc w:val="center"/>
        <w:rPr>
          <w:rFonts w:ascii="Calibri" w:hAnsi="Calibri" w:cs="Calibri"/>
          <w:b/>
          <w:sz w:val="24"/>
          <w:szCs w:val="24"/>
          <w:lang w:val="fr-FR"/>
        </w:rPr>
      </w:pPr>
    </w:p>
    <w:p w:rsidR="00B305AD" w:rsidRPr="00BE5D73" w:rsidRDefault="00194332" w:rsidP="000D0088">
      <w:pPr>
        <w:pStyle w:val="NoSpacing"/>
        <w:spacing w:line="276" w:lineRule="auto"/>
        <w:jc w:val="center"/>
        <w:rPr>
          <w:rFonts w:ascii="Calibri" w:hAnsi="Calibri" w:cs="Calibri"/>
          <w:b/>
          <w:sz w:val="24"/>
          <w:szCs w:val="24"/>
          <w:lang w:val="fr-FR"/>
        </w:rPr>
      </w:pPr>
      <w:r w:rsidRPr="00BE5D73">
        <w:rPr>
          <w:rFonts w:ascii="Calibri" w:hAnsi="Calibri" w:cs="Calibri"/>
          <w:b/>
          <w:sz w:val="24"/>
          <w:szCs w:val="24"/>
          <w:lang w:val="fr-FR"/>
        </w:rPr>
        <w:t>CONSEIL DE PAIX ET DE SECURITE</w:t>
      </w:r>
      <w:r w:rsidR="005F634F" w:rsidRPr="00BE5D73">
        <w:rPr>
          <w:rFonts w:ascii="Calibri" w:hAnsi="Calibri" w:cs="Calibri"/>
          <w:b/>
          <w:sz w:val="24"/>
          <w:szCs w:val="24"/>
          <w:lang w:val="fr-FR"/>
        </w:rPr>
        <w:t xml:space="preserve"> </w:t>
      </w:r>
    </w:p>
    <w:p w:rsidR="00C94A36" w:rsidRPr="00BE5D73" w:rsidRDefault="00C94A36" w:rsidP="000D0088">
      <w:pPr>
        <w:pStyle w:val="NoSpacing"/>
        <w:spacing w:line="276" w:lineRule="auto"/>
        <w:jc w:val="center"/>
        <w:rPr>
          <w:rFonts w:ascii="Calibri" w:hAnsi="Calibri" w:cs="Calibri"/>
          <w:b/>
          <w:sz w:val="24"/>
          <w:szCs w:val="24"/>
          <w:lang w:val="fr-FR"/>
        </w:rPr>
      </w:pPr>
    </w:p>
    <w:p w:rsidR="00664566" w:rsidRPr="00BE5D73" w:rsidRDefault="00664566" w:rsidP="000D0088">
      <w:pPr>
        <w:pStyle w:val="NoSpacing"/>
        <w:spacing w:line="276" w:lineRule="auto"/>
        <w:jc w:val="center"/>
        <w:rPr>
          <w:rFonts w:ascii="Calibri" w:hAnsi="Calibri" w:cs="Calibri"/>
          <w:b/>
          <w:sz w:val="24"/>
          <w:szCs w:val="24"/>
          <w:lang w:val="fr-FR"/>
        </w:rPr>
      </w:pPr>
      <w:r w:rsidRPr="00BE5D73">
        <w:rPr>
          <w:rFonts w:ascii="Calibri" w:hAnsi="Calibri" w:cs="Calibri"/>
          <w:b/>
          <w:sz w:val="24"/>
          <w:szCs w:val="24"/>
          <w:lang w:val="fr-FR"/>
        </w:rPr>
        <w:t>SE</w:t>
      </w:r>
      <w:r w:rsidR="00422CD8" w:rsidRPr="00BE5D73">
        <w:rPr>
          <w:rFonts w:ascii="Calibri" w:hAnsi="Calibri" w:cs="Calibri"/>
          <w:b/>
          <w:sz w:val="24"/>
          <w:szCs w:val="24"/>
          <w:lang w:val="fr-FR"/>
        </w:rPr>
        <w:t xml:space="preserve">ANCE </w:t>
      </w:r>
      <w:r w:rsidR="00194332" w:rsidRPr="00BE5D73">
        <w:rPr>
          <w:rFonts w:ascii="Calibri" w:hAnsi="Calibri" w:cs="Calibri"/>
          <w:b/>
          <w:sz w:val="24"/>
          <w:szCs w:val="24"/>
          <w:lang w:val="fr-FR"/>
        </w:rPr>
        <w:t>PUBLIQUE SUR LE ROLE DES FEMMES DANS LA PREVENTION DES CONFLITS ET DANS L</w:t>
      </w:r>
      <w:r w:rsidR="00080F09" w:rsidRPr="00BE5D73">
        <w:rPr>
          <w:rFonts w:ascii="Calibri" w:hAnsi="Calibri" w:cs="Calibri"/>
          <w:b/>
          <w:sz w:val="24"/>
          <w:szCs w:val="24"/>
          <w:lang w:val="fr-FR"/>
        </w:rPr>
        <w:t xml:space="preserve">A CONSOLIDATION </w:t>
      </w:r>
      <w:r w:rsidR="00194332" w:rsidRPr="00BE5D73">
        <w:rPr>
          <w:rFonts w:ascii="Calibri" w:hAnsi="Calibri" w:cs="Calibri"/>
          <w:b/>
          <w:sz w:val="24"/>
          <w:szCs w:val="24"/>
          <w:lang w:val="fr-FR"/>
        </w:rPr>
        <w:t>DE LA PAIX AU NIVEAU COMMUNAUTAIRE</w:t>
      </w:r>
    </w:p>
    <w:p w:rsidR="00C94A36" w:rsidRPr="00BE5D73" w:rsidRDefault="00B82102" w:rsidP="00A8565C">
      <w:pPr>
        <w:pStyle w:val="NoSpacing"/>
        <w:spacing w:line="276" w:lineRule="auto"/>
        <w:jc w:val="center"/>
        <w:rPr>
          <w:rFonts w:ascii="Calibri" w:hAnsi="Calibri" w:cs="Calibri"/>
          <w:b/>
          <w:sz w:val="24"/>
          <w:szCs w:val="24"/>
          <w:lang w:val="fr-FR"/>
        </w:rPr>
      </w:pPr>
      <w:r w:rsidRPr="00BE5D73">
        <w:rPr>
          <w:rFonts w:ascii="Calibri" w:hAnsi="Calibri" w:cs="Calibri"/>
          <w:b/>
          <w:sz w:val="24"/>
          <w:szCs w:val="24"/>
          <w:lang w:val="fr-FR"/>
        </w:rPr>
        <w:t xml:space="preserve"> </w:t>
      </w:r>
    </w:p>
    <w:p w:rsidR="005F634F" w:rsidRPr="00BE5D73" w:rsidRDefault="00B82102" w:rsidP="00A8565C">
      <w:pPr>
        <w:pStyle w:val="NoSpacing"/>
        <w:spacing w:line="276" w:lineRule="auto"/>
        <w:jc w:val="center"/>
        <w:rPr>
          <w:rFonts w:ascii="Calibri" w:hAnsi="Calibri" w:cs="Calibri"/>
          <w:b/>
          <w:sz w:val="24"/>
          <w:szCs w:val="24"/>
          <w:lang w:val="fr-FR"/>
        </w:rPr>
      </w:pPr>
      <w:r w:rsidRPr="00BE5D73">
        <w:rPr>
          <w:rFonts w:ascii="Calibri" w:hAnsi="Calibri" w:cs="Calibri"/>
          <w:b/>
          <w:sz w:val="24"/>
          <w:szCs w:val="24"/>
          <w:lang w:val="fr-FR"/>
        </w:rPr>
        <w:t>19 OCTOB</w:t>
      </w:r>
      <w:r w:rsidR="00194332" w:rsidRPr="00BE5D73">
        <w:rPr>
          <w:rFonts w:ascii="Calibri" w:hAnsi="Calibri" w:cs="Calibri"/>
          <w:b/>
          <w:sz w:val="24"/>
          <w:szCs w:val="24"/>
          <w:lang w:val="fr-FR"/>
        </w:rPr>
        <w:t>R</w:t>
      </w:r>
      <w:r w:rsidRPr="00BE5D73">
        <w:rPr>
          <w:rFonts w:ascii="Calibri" w:hAnsi="Calibri" w:cs="Calibri"/>
          <w:b/>
          <w:sz w:val="24"/>
          <w:szCs w:val="24"/>
          <w:lang w:val="fr-FR"/>
        </w:rPr>
        <w:t>E 2018</w:t>
      </w:r>
    </w:p>
    <w:p w:rsidR="00664566" w:rsidRPr="00BE5D73" w:rsidRDefault="00194332" w:rsidP="00A8565C">
      <w:pPr>
        <w:pStyle w:val="NoSpacing"/>
        <w:spacing w:line="276" w:lineRule="auto"/>
        <w:jc w:val="center"/>
        <w:rPr>
          <w:rFonts w:ascii="Calibri" w:hAnsi="Calibri" w:cs="Calibri"/>
          <w:b/>
          <w:sz w:val="24"/>
          <w:szCs w:val="24"/>
          <w:lang w:val="fr-FR"/>
        </w:rPr>
      </w:pPr>
      <w:r w:rsidRPr="00BE5D73">
        <w:rPr>
          <w:rFonts w:ascii="Calibri" w:hAnsi="Calibri" w:cs="Calibri"/>
          <w:b/>
          <w:sz w:val="24"/>
          <w:szCs w:val="24"/>
          <w:lang w:val="fr-FR"/>
        </w:rPr>
        <w:t>CUA</w:t>
      </w:r>
      <w:r w:rsidR="00664566" w:rsidRPr="00BE5D73">
        <w:rPr>
          <w:rFonts w:ascii="Calibri" w:hAnsi="Calibri" w:cs="Calibri"/>
          <w:b/>
          <w:sz w:val="24"/>
          <w:szCs w:val="24"/>
          <w:lang w:val="fr-FR"/>
        </w:rPr>
        <w:t>, ADDIS AB</w:t>
      </w:r>
      <w:r w:rsidRPr="00BE5D73">
        <w:rPr>
          <w:rFonts w:ascii="Calibri" w:hAnsi="Calibri" w:cs="Calibri"/>
          <w:b/>
          <w:sz w:val="24"/>
          <w:szCs w:val="24"/>
          <w:lang w:val="fr-FR"/>
        </w:rPr>
        <w:t>E</w:t>
      </w:r>
      <w:r w:rsidR="00664566" w:rsidRPr="00BE5D73">
        <w:rPr>
          <w:rFonts w:ascii="Calibri" w:hAnsi="Calibri" w:cs="Calibri"/>
          <w:b/>
          <w:sz w:val="24"/>
          <w:szCs w:val="24"/>
          <w:lang w:val="fr-FR"/>
        </w:rPr>
        <w:t>BA</w:t>
      </w:r>
    </w:p>
    <w:p w:rsidR="005F634F" w:rsidRPr="00BE5D73" w:rsidRDefault="005F634F" w:rsidP="00A8565C">
      <w:pPr>
        <w:pStyle w:val="NoSpacing"/>
        <w:spacing w:line="276" w:lineRule="auto"/>
        <w:jc w:val="center"/>
        <w:rPr>
          <w:rFonts w:ascii="Calibri" w:hAnsi="Calibri" w:cs="Calibri"/>
          <w:b/>
          <w:sz w:val="24"/>
          <w:szCs w:val="24"/>
          <w:lang w:val="fr-FR"/>
        </w:rPr>
      </w:pPr>
    </w:p>
    <w:p w:rsidR="005F634F" w:rsidRPr="00BE5D73" w:rsidRDefault="005F634F" w:rsidP="00A8565C">
      <w:pPr>
        <w:pStyle w:val="NoSpacing"/>
        <w:spacing w:line="276" w:lineRule="auto"/>
        <w:jc w:val="center"/>
        <w:rPr>
          <w:rFonts w:ascii="Calibri" w:hAnsi="Calibri" w:cs="Calibri"/>
          <w:b/>
          <w:sz w:val="24"/>
          <w:szCs w:val="24"/>
          <w:lang w:val="fr-FR"/>
        </w:rPr>
      </w:pPr>
    </w:p>
    <w:p w:rsidR="005F634F" w:rsidRPr="00BE5D73" w:rsidRDefault="005F634F" w:rsidP="00A8565C">
      <w:pPr>
        <w:pStyle w:val="NoSpacing"/>
        <w:spacing w:line="276" w:lineRule="auto"/>
        <w:jc w:val="center"/>
        <w:rPr>
          <w:rFonts w:ascii="Calibri" w:hAnsi="Calibri" w:cs="Calibri"/>
          <w:b/>
          <w:sz w:val="24"/>
          <w:szCs w:val="24"/>
          <w:lang w:val="fr-FR"/>
        </w:rPr>
      </w:pPr>
    </w:p>
    <w:p w:rsidR="00194332" w:rsidRPr="00BE5D73" w:rsidRDefault="00194332" w:rsidP="00A8565C">
      <w:pPr>
        <w:pStyle w:val="NoSpacing"/>
        <w:spacing w:line="276" w:lineRule="auto"/>
        <w:jc w:val="center"/>
        <w:rPr>
          <w:rFonts w:ascii="Calibri" w:hAnsi="Calibri" w:cs="Calibri"/>
          <w:b/>
          <w:sz w:val="24"/>
          <w:szCs w:val="24"/>
          <w:lang w:val="fr-FR"/>
        </w:rPr>
      </w:pPr>
    </w:p>
    <w:p w:rsidR="00194332" w:rsidRPr="00BE5D73" w:rsidRDefault="00194332" w:rsidP="00A8565C">
      <w:pPr>
        <w:pStyle w:val="NoSpacing"/>
        <w:spacing w:line="276" w:lineRule="auto"/>
        <w:jc w:val="center"/>
        <w:rPr>
          <w:rFonts w:ascii="Calibri" w:hAnsi="Calibri" w:cs="Calibri"/>
          <w:b/>
          <w:sz w:val="24"/>
          <w:szCs w:val="24"/>
          <w:lang w:val="fr-FR"/>
        </w:rPr>
      </w:pPr>
    </w:p>
    <w:p w:rsidR="00C94A36" w:rsidRPr="00BE5D73" w:rsidRDefault="00C94A36" w:rsidP="00A8565C">
      <w:pPr>
        <w:pStyle w:val="NoSpacing"/>
        <w:spacing w:line="276" w:lineRule="auto"/>
        <w:jc w:val="center"/>
        <w:rPr>
          <w:rFonts w:ascii="Calibri" w:hAnsi="Calibri" w:cs="Calibri"/>
          <w:b/>
          <w:sz w:val="24"/>
          <w:szCs w:val="24"/>
          <w:lang w:val="fr-FR"/>
        </w:rPr>
      </w:pPr>
    </w:p>
    <w:p w:rsidR="005F634F" w:rsidRPr="00BE5D73" w:rsidRDefault="005F634F" w:rsidP="00A8565C">
      <w:pPr>
        <w:pStyle w:val="NoSpacing"/>
        <w:spacing w:line="276" w:lineRule="auto"/>
        <w:jc w:val="center"/>
        <w:rPr>
          <w:rFonts w:ascii="Calibri" w:hAnsi="Calibri" w:cs="Calibri"/>
          <w:b/>
          <w:sz w:val="24"/>
          <w:szCs w:val="24"/>
          <w:lang w:val="fr-FR"/>
        </w:rPr>
      </w:pPr>
      <w:r w:rsidRPr="00BE5D73">
        <w:rPr>
          <w:rFonts w:ascii="Calibri" w:hAnsi="Calibri" w:cs="Calibri"/>
          <w:b/>
          <w:sz w:val="24"/>
          <w:szCs w:val="24"/>
          <w:lang w:val="fr-FR"/>
        </w:rPr>
        <w:t xml:space="preserve">NOTE </w:t>
      </w:r>
      <w:r w:rsidR="00194332" w:rsidRPr="00BE5D73">
        <w:rPr>
          <w:rFonts w:ascii="Calibri" w:hAnsi="Calibri" w:cs="Calibri"/>
          <w:b/>
          <w:sz w:val="24"/>
          <w:szCs w:val="24"/>
          <w:lang w:val="fr-FR"/>
        </w:rPr>
        <w:t>CONCEPTUELLE</w:t>
      </w:r>
    </w:p>
    <w:p w:rsidR="007141AD" w:rsidRPr="00BE5D73" w:rsidRDefault="007141AD" w:rsidP="00A8565C">
      <w:pPr>
        <w:pStyle w:val="NoSpacing"/>
        <w:spacing w:line="276" w:lineRule="auto"/>
        <w:jc w:val="both"/>
        <w:rPr>
          <w:rFonts w:ascii="Calibri" w:hAnsi="Calibri" w:cs="Calibri"/>
          <w:b/>
          <w:sz w:val="24"/>
          <w:szCs w:val="24"/>
          <w:lang w:val="fr-FR"/>
        </w:rPr>
      </w:pPr>
    </w:p>
    <w:p w:rsidR="005A67CB" w:rsidRPr="00BE5D73" w:rsidRDefault="005A67CB" w:rsidP="00A8565C">
      <w:pPr>
        <w:pStyle w:val="NoSpacing"/>
        <w:spacing w:line="276" w:lineRule="auto"/>
        <w:jc w:val="both"/>
        <w:rPr>
          <w:rFonts w:ascii="Calibri" w:hAnsi="Calibri" w:cs="Calibri"/>
          <w:b/>
          <w:sz w:val="24"/>
          <w:szCs w:val="24"/>
          <w:lang w:val="fr-FR"/>
        </w:rPr>
      </w:pPr>
    </w:p>
    <w:p w:rsidR="005A67CB" w:rsidRPr="00BE5D73" w:rsidRDefault="005A67CB"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194332" w:rsidRPr="00BE5D73" w:rsidRDefault="00194332" w:rsidP="00A8565C">
      <w:pPr>
        <w:pStyle w:val="NoSpacing"/>
        <w:spacing w:line="276" w:lineRule="auto"/>
        <w:jc w:val="both"/>
        <w:rPr>
          <w:rFonts w:ascii="Calibri" w:hAnsi="Calibri" w:cs="Calibri"/>
          <w:b/>
          <w:sz w:val="24"/>
          <w:szCs w:val="24"/>
          <w:lang w:val="fr-FR"/>
        </w:rPr>
      </w:pPr>
    </w:p>
    <w:p w:rsidR="00194332" w:rsidRPr="00BE5D73" w:rsidRDefault="00194332" w:rsidP="00A8565C">
      <w:pPr>
        <w:pStyle w:val="NoSpacing"/>
        <w:spacing w:line="276" w:lineRule="auto"/>
        <w:jc w:val="both"/>
        <w:rPr>
          <w:rFonts w:ascii="Calibri" w:hAnsi="Calibri" w:cs="Calibri"/>
          <w:b/>
          <w:sz w:val="24"/>
          <w:szCs w:val="24"/>
          <w:lang w:val="fr-FR"/>
        </w:rPr>
      </w:pPr>
    </w:p>
    <w:p w:rsidR="00194332" w:rsidRPr="00BE5D73" w:rsidRDefault="00194332"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A8565C" w:rsidRPr="00BE5D73" w:rsidRDefault="00A8565C" w:rsidP="00A8565C">
      <w:pPr>
        <w:pStyle w:val="NoSpacing"/>
        <w:spacing w:line="276" w:lineRule="auto"/>
        <w:jc w:val="both"/>
        <w:rPr>
          <w:rFonts w:ascii="Calibri" w:hAnsi="Calibri" w:cs="Calibri"/>
          <w:b/>
          <w:sz w:val="24"/>
          <w:szCs w:val="24"/>
          <w:lang w:val="fr-FR"/>
        </w:rPr>
      </w:pPr>
    </w:p>
    <w:p w:rsidR="00537D54" w:rsidRPr="00BE5D73" w:rsidRDefault="00194332" w:rsidP="00D77AB2">
      <w:pPr>
        <w:pStyle w:val="NoSpacing"/>
        <w:numPr>
          <w:ilvl w:val="0"/>
          <w:numId w:val="16"/>
        </w:numPr>
        <w:spacing w:line="276" w:lineRule="auto"/>
        <w:ind w:hanging="720"/>
        <w:jc w:val="both"/>
        <w:rPr>
          <w:rFonts w:ascii="Calibri" w:hAnsi="Calibri" w:cs="Calibri"/>
          <w:b/>
          <w:sz w:val="24"/>
          <w:szCs w:val="24"/>
          <w:u w:val="single"/>
        </w:rPr>
      </w:pPr>
      <w:r w:rsidRPr="00BE5D73">
        <w:rPr>
          <w:rFonts w:ascii="Calibri" w:hAnsi="Calibri" w:cs="Calibri"/>
          <w:b/>
          <w:sz w:val="24"/>
          <w:szCs w:val="24"/>
          <w:u w:val="single"/>
        </w:rPr>
        <w:t>HISTORIQUE</w:t>
      </w:r>
    </w:p>
    <w:p w:rsidR="00537D54" w:rsidRPr="00BE5D73" w:rsidRDefault="00537D54" w:rsidP="00D77AB2">
      <w:pPr>
        <w:pStyle w:val="NoSpacing"/>
        <w:spacing w:line="276" w:lineRule="auto"/>
        <w:jc w:val="both"/>
        <w:rPr>
          <w:rFonts w:ascii="Calibri" w:hAnsi="Calibri" w:cs="Calibri"/>
          <w:sz w:val="24"/>
          <w:szCs w:val="24"/>
        </w:rPr>
      </w:pPr>
    </w:p>
    <w:p w:rsidR="00A07042" w:rsidRPr="00BE5D73" w:rsidRDefault="00080F09"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L'adoption de la R</w:t>
      </w:r>
      <w:r w:rsidR="00A07042" w:rsidRPr="00BE5D73">
        <w:rPr>
          <w:rFonts w:ascii="Calibri" w:hAnsi="Calibri" w:cs="Calibri"/>
          <w:sz w:val="24"/>
          <w:szCs w:val="24"/>
          <w:lang w:val="fr-FR"/>
        </w:rPr>
        <w:t xml:space="preserve">ésolution 1325 du Conseil de sécurité des Nations Unies sur les femmes, la paix et la sécurité, en octobre 2000, a marqué un tournant dans les </w:t>
      </w:r>
      <w:r w:rsidRPr="00BE5D73">
        <w:rPr>
          <w:rFonts w:ascii="Calibri" w:hAnsi="Calibri" w:cs="Calibri"/>
          <w:sz w:val="24"/>
          <w:szCs w:val="24"/>
          <w:lang w:val="fr-FR"/>
        </w:rPr>
        <w:t xml:space="preserve">opérations </w:t>
      </w:r>
      <w:r w:rsidR="00A07042" w:rsidRPr="00BE5D73">
        <w:rPr>
          <w:rFonts w:ascii="Calibri" w:hAnsi="Calibri" w:cs="Calibri"/>
          <w:sz w:val="24"/>
          <w:szCs w:val="24"/>
          <w:lang w:val="fr-FR"/>
        </w:rPr>
        <w:t xml:space="preserve">de paix et de sécurité, reconnaissant que la prévention de la violence </w:t>
      </w:r>
      <w:r w:rsidRPr="00BE5D73">
        <w:rPr>
          <w:rFonts w:ascii="Calibri" w:hAnsi="Calibri" w:cs="Calibri"/>
          <w:sz w:val="24"/>
          <w:szCs w:val="24"/>
          <w:lang w:val="fr-FR"/>
        </w:rPr>
        <w:t xml:space="preserve">contre </w:t>
      </w:r>
      <w:r w:rsidR="00A07042" w:rsidRPr="00BE5D73">
        <w:rPr>
          <w:rFonts w:ascii="Calibri" w:hAnsi="Calibri" w:cs="Calibri"/>
          <w:sz w:val="24"/>
          <w:szCs w:val="24"/>
          <w:lang w:val="fr-FR"/>
        </w:rPr>
        <w:t xml:space="preserve">des femmes, leur protection et leur participation au processus </w:t>
      </w:r>
      <w:r w:rsidRPr="00BE5D73">
        <w:rPr>
          <w:rFonts w:ascii="Calibri" w:hAnsi="Calibri" w:cs="Calibri"/>
          <w:sz w:val="24"/>
          <w:szCs w:val="24"/>
          <w:lang w:val="fr-FR"/>
        </w:rPr>
        <w:t xml:space="preserve">de prise de </w:t>
      </w:r>
      <w:r w:rsidR="00A07042" w:rsidRPr="00BE5D73">
        <w:rPr>
          <w:rFonts w:ascii="Calibri" w:hAnsi="Calibri" w:cs="Calibri"/>
          <w:sz w:val="24"/>
          <w:szCs w:val="24"/>
          <w:lang w:val="fr-FR"/>
        </w:rPr>
        <w:t>décision</w:t>
      </w:r>
      <w:r w:rsidRPr="00BE5D73">
        <w:rPr>
          <w:rFonts w:ascii="Calibri" w:hAnsi="Calibri" w:cs="Calibri"/>
          <w:sz w:val="24"/>
          <w:szCs w:val="24"/>
          <w:lang w:val="fr-FR"/>
        </w:rPr>
        <w:t xml:space="preserve"> </w:t>
      </w:r>
      <w:r w:rsidR="00A07042" w:rsidRPr="00BE5D73">
        <w:rPr>
          <w:rFonts w:ascii="Calibri" w:hAnsi="Calibri" w:cs="Calibri"/>
          <w:sz w:val="24"/>
          <w:szCs w:val="24"/>
          <w:lang w:val="fr-FR"/>
        </w:rPr>
        <w:t xml:space="preserve">à tous les niveaux, sont au cœur des stratégies de lutte </w:t>
      </w:r>
      <w:r w:rsidRPr="00BE5D73">
        <w:rPr>
          <w:rFonts w:ascii="Calibri" w:hAnsi="Calibri" w:cs="Calibri"/>
          <w:sz w:val="24"/>
          <w:szCs w:val="24"/>
          <w:lang w:val="fr-FR"/>
        </w:rPr>
        <w:t xml:space="preserve">pour </w:t>
      </w:r>
      <w:r w:rsidR="00A07042" w:rsidRPr="00BE5D73">
        <w:rPr>
          <w:rFonts w:ascii="Calibri" w:hAnsi="Calibri" w:cs="Calibri"/>
          <w:sz w:val="24"/>
          <w:szCs w:val="24"/>
          <w:lang w:val="fr-FR"/>
        </w:rPr>
        <w:t>la paix et la stabilité mondiales;</w:t>
      </w:r>
    </w:p>
    <w:p w:rsidR="00A07042" w:rsidRPr="00BE5D73" w:rsidRDefault="00A07042" w:rsidP="00A07042">
      <w:pPr>
        <w:autoSpaceDE w:val="0"/>
        <w:autoSpaceDN w:val="0"/>
        <w:adjustRightInd w:val="0"/>
        <w:spacing w:after="0" w:line="240" w:lineRule="auto"/>
        <w:jc w:val="both"/>
        <w:rPr>
          <w:rFonts w:ascii="Calibri" w:hAnsi="Calibri" w:cs="Calibri"/>
          <w:sz w:val="24"/>
          <w:szCs w:val="24"/>
          <w:lang w:val="fr-FR"/>
        </w:rPr>
      </w:pPr>
    </w:p>
    <w:p w:rsidR="00A07042"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Suite à cette adoption, des instruments, des politiques et des stratégies ont été adoptés aux niveaux mondial, régional et national. Au niveau continental, l’Union africaine a adopté de nombreuses stratégies pour faire avancer le programme de paix et de sécurité des femmes en Afrique;</w:t>
      </w:r>
    </w:p>
    <w:p w:rsidR="00A07042" w:rsidRPr="00BE5D73" w:rsidRDefault="00A07042" w:rsidP="00D77AB2">
      <w:pPr>
        <w:autoSpaceDE w:val="0"/>
        <w:autoSpaceDN w:val="0"/>
        <w:adjustRightInd w:val="0"/>
        <w:spacing w:after="0" w:line="240" w:lineRule="auto"/>
        <w:jc w:val="both"/>
        <w:rPr>
          <w:rFonts w:ascii="Calibri" w:hAnsi="Calibri" w:cs="Calibri"/>
          <w:sz w:val="24"/>
          <w:szCs w:val="24"/>
          <w:lang w:val="fr-FR"/>
        </w:rPr>
      </w:pPr>
    </w:p>
    <w:p w:rsidR="00A07042"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color w:val="222222"/>
          <w:sz w:val="24"/>
          <w:szCs w:val="24"/>
          <w:lang w:val="fr-FR"/>
        </w:rPr>
      </w:pPr>
      <w:r w:rsidRPr="00BE5D73">
        <w:rPr>
          <w:rFonts w:ascii="Calibri" w:hAnsi="Calibri" w:cs="Calibri"/>
          <w:color w:val="222222"/>
          <w:sz w:val="24"/>
          <w:szCs w:val="24"/>
          <w:lang w:val="fr-FR"/>
        </w:rPr>
        <w:t>Lors de sa 223</w:t>
      </w:r>
      <w:r w:rsidRPr="00BE5D73">
        <w:rPr>
          <w:rFonts w:ascii="Calibri" w:hAnsi="Calibri" w:cs="Calibri"/>
          <w:color w:val="222222"/>
          <w:sz w:val="24"/>
          <w:szCs w:val="24"/>
          <w:vertAlign w:val="superscript"/>
          <w:lang w:val="fr-FR"/>
        </w:rPr>
        <w:t>ème</w:t>
      </w:r>
      <w:r w:rsidR="00080F09" w:rsidRPr="00BE5D73">
        <w:rPr>
          <w:rFonts w:ascii="Calibri" w:hAnsi="Calibri" w:cs="Calibri"/>
          <w:color w:val="222222"/>
          <w:sz w:val="24"/>
          <w:szCs w:val="24"/>
          <w:lang w:val="fr-FR"/>
        </w:rPr>
        <w:t xml:space="preserve"> </w:t>
      </w:r>
      <w:r w:rsidRPr="00BE5D73">
        <w:rPr>
          <w:rFonts w:ascii="Calibri" w:hAnsi="Calibri" w:cs="Calibri"/>
          <w:color w:val="222222"/>
          <w:sz w:val="24"/>
          <w:szCs w:val="24"/>
          <w:lang w:val="fr-FR"/>
        </w:rPr>
        <w:t>réunion du 30 mars 2010, le Conseil de paix et de sécurité de l'Union africaine a institutionnalisé le programme sur les femmes, la paix et la sécurité, notamment en consacrant une session publique annuelle aux femmes et aux enfants dans les conflits armés.</w:t>
      </w:r>
    </w:p>
    <w:p w:rsidR="00A07042" w:rsidRPr="00BE5D73" w:rsidRDefault="00A07042" w:rsidP="00A07042">
      <w:pPr>
        <w:autoSpaceDE w:val="0"/>
        <w:autoSpaceDN w:val="0"/>
        <w:adjustRightInd w:val="0"/>
        <w:spacing w:after="0" w:line="240" w:lineRule="auto"/>
        <w:jc w:val="both"/>
        <w:rPr>
          <w:rFonts w:ascii="Calibri" w:hAnsi="Calibri" w:cs="Calibri"/>
          <w:color w:val="222222"/>
          <w:sz w:val="24"/>
          <w:szCs w:val="24"/>
          <w:lang w:val="fr-FR"/>
        </w:rPr>
      </w:pPr>
      <w:r w:rsidRPr="00BE5D73">
        <w:rPr>
          <w:rFonts w:ascii="Calibri" w:hAnsi="Calibri" w:cs="Calibri"/>
          <w:color w:val="222222"/>
          <w:sz w:val="24"/>
          <w:szCs w:val="24"/>
          <w:lang w:val="fr-FR"/>
        </w:rPr>
        <w:t> </w:t>
      </w:r>
    </w:p>
    <w:p w:rsidR="00A07042"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color w:val="222222"/>
          <w:sz w:val="24"/>
          <w:szCs w:val="24"/>
          <w:lang w:val="fr-FR"/>
        </w:rPr>
      </w:pPr>
      <w:r w:rsidRPr="00BE5D73">
        <w:rPr>
          <w:rFonts w:ascii="Calibri" w:hAnsi="Calibri" w:cs="Calibri"/>
          <w:color w:val="222222"/>
          <w:sz w:val="24"/>
          <w:szCs w:val="24"/>
          <w:lang w:val="fr-FR"/>
        </w:rPr>
        <w:t xml:space="preserve">Au fil des ans, les femmes ont joué un rôle crucial dans la prévention des conflits et la consolidation de la paix sur le continent, mais leurs efforts restent largement méconnus et sous-documentés. Néanmoins, des progrès ont été réalisés en Afrique au </w:t>
      </w:r>
      <w:r w:rsidR="00080F09" w:rsidRPr="00BE5D73">
        <w:rPr>
          <w:rFonts w:ascii="Calibri" w:hAnsi="Calibri" w:cs="Calibri"/>
          <w:color w:val="222222"/>
          <w:sz w:val="24"/>
          <w:szCs w:val="24"/>
          <w:lang w:val="fr-FR"/>
        </w:rPr>
        <w:t>cours</w:t>
      </w:r>
      <w:r w:rsidRPr="00BE5D73">
        <w:rPr>
          <w:rFonts w:ascii="Calibri" w:hAnsi="Calibri" w:cs="Calibri"/>
          <w:color w:val="222222"/>
          <w:sz w:val="24"/>
          <w:szCs w:val="24"/>
          <w:lang w:val="fr-FR"/>
        </w:rPr>
        <w:t xml:space="preserve"> des ans. En effet, vingt-trois (23) </w:t>
      </w:r>
      <w:r w:rsidR="00080F09" w:rsidRPr="00BE5D73">
        <w:rPr>
          <w:rFonts w:ascii="Calibri" w:hAnsi="Calibri" w:cs="Calibri"/>
          <w:color w:val="222222"/>
          <w:sz w:val="24"/>
          <w:szCs w:val="24"/>
          <w:lang w:val="fr-FR"/>
        </w:rPr>
        <w:t>pays ont adopté des P</w:t>
      </w:r>
      <w:r w:rsidRPr="00BE5D73">
        <w:rPr>
          <w:rFonts w:ascii="Calibri" w:hAnsi="Calibri" w:cs="Calibri"/>
          <w:color w:val="222222"/>
          <w:sz w:val="24"/>
          <w:szCs w:val="24"/>
          <w:lang w:val="fr-FR"/>
        </w:rPr>
        <w:t>lans d'action nationaux pour la</w:t>
      </w:r>
      <w:r w:rsidR="00080F09" w:rsidRPr="00BE5D73">
        <w:rPr>
          <w:rFonts w:ascii="Calibri" w:hAnsi="Calibri" w:cs="Calibri"/>
          <w:color w:val="222222"/>
          <w:sz w:val="24"/>
          <w:szCs w:val="24"/>
          <w:lang w:val="fr-FR"/>
        </w:rPr>
        <w:t xml:space="preserve"> mise en œuvre de la Résolution </w:t>
      </w:r>
      <w:r w:rsidRPr="00BE5D73">
        <w:rPr>
          <w:rFonts w:ascii="Calibri" w:hAnsi="Calibri" w:cs="Calibri"/>
          <w:color w:val="222222"/>
          <w:sz w:val="24"/>
          <w:szCs w:val="24"/>
          <w:lang w:val="fr-FR"/>
        </w:rPr>
        <w:t xml:space="preserve">1325; La CUA a été la première organisation intergouvernementale à atteindre la parité </w:t>
      </w:r>
      <w:r w:rsidR="00080F09" w:rsidRPr="00BE5D73">
        <w:rPr>
          <w:rFonts w:ascii="Calibri" w:hAnsi="Calibri" w:cs="Calibri"/>
          <w:color w:val="222222"/>
          <w:sz w:val="24"/>
          <w:szCs w:val="24"/>
          <w:lang w:val="fr-FR"/>
        </w:rPr>
        <w:t xml:space="preserve">au niveau de </w:t>
      </w:r>
      <w:r w:rsidRPr="00BE5D73">
        <w:rPr>
          <w:rFonts w:ascii="Calibri" w:hAnsi="Calibri" w:cs="Calibri"/>
          <w:color w:val="222222"/>
          <w:sz w:val="24"/>
          <w:szCs w:val="24"/>
          <w:lang w:val="fr-FR"/>
        </w:rPr>
        <w:t>son exécutif. Elle</w:t>
      </w:r>
      <w:r w:rsidR="00080F09" w:rsidRPr="00BE5D73">
        <w:rPr>
          <w:rFonts w:ascii="Calibri" w:hAnsi="Calibri" w:cs="Calibri"/>
          <w:color w:val="222222"/>
          <w:sz w:val="24"/>
          <w:szCs w:val="24"/>
          <w:lang w:val="fr-FR"/>
        </w:rPr>
        <w:t xml:space="preserve"> a été la première à nommer un Envoyé spécial pour les F</w:t>
      </w:r>
      <w:r w:rsidRPr="00BE5D73">
        <w:rPr>
          <w:rFonts w:ascii="Calibri" w:hAnsi="Calibri" w:cs="Calibri"/>
          <w:color w:val="222222"/>
          <w:sz w:val="24"/>
          <w:szCs w:val="24"/>
          <w:lang w:val="fr-FR"/>
        </w:rPr>
        <w:t xml:space="preserve">emmes, la paix et la sécurité </w:t>
      </w:r>
      <w:r w:rsidR="00080F09" w:rsidRPr="00BE5D73">
        <w:rPr>
          <w:rFonts w:ascii="Calibri" w:hAnsi="Calibri" w:cs="Calibri"/>
          <w:color w:val="222222"/>
          <w:sz w:val="24"/>
          <w:szCs w:val="24"/>
          <w:lang w:val="fr-FR"/>
        </w:rPr>
        <w:t>et a mis en place un réseau de M</w:t>
      </w:r>
      <w:r w:rsidRPr="00BE5D73">
        <w:rPr>
          <w:rFonts w:ascii="Calibri" w:hAnsi="Calibri" w:cs="Calibri"/>
          <w:color w:val="222222"/>
          <w:sz w:val="24"/>
          <w:szCs w:val="24"/>
          <w:lang w:val="fr-FR"/>
        </w:rPr>
        <w:t>édiateurs f</w:t>
      </w:r>
      <w:r w:rsidR="00080F09" w:rsidRPr="00BE5D73">
        <w:rPr>
          <w:rFonts w:ascii="Calibri" w:hAnsi="Calibri" w:cs="Calibri"/>
          <w:color w:val="222222"/>
          <w:sz w:val="24"/>
          <w:szCs w:val="24"/>
          <w:lang w:val="fr-FR"/>
        </w:rPr>
        <w:t>emmes</w:t>
      </w:r>
      <w:r w:rsidRPr="00BE5D73">
        <w:rPr>
          <w:rFonts w:ascii="Calibri" w:hAnsi="Calibri" w:cs="Calibri"/>
          <w:color w:val="222222"/>
          <w:sz w:val="24"/>
          <w:szCs w:val="24"/>
          <w:lang w:val="fr-FR"/>
        </w:rPr>
        <w:t xml:space="preserve"> (</w:t>
      </w:r>
      <w:proofErr w:type="spellStart"/>
      <w:r w:rsidRPr="00BE5D73">
        <w:rPr>
          <w:rFonts w:ascii="Calibri" w:hAnsi="Calibri" w:cs="Calibri"/>
          <w:color w:val="222222"/>
          <w:sz w:val="24"/>
          <w:szCs w:val="24"/>
          <w:lang w:val="fr-FR"/>
        </w:rPr>
        <w:t>FemWise</w:t>
      </w:r>
      <w:proofErr w:type="spellEnd"/>
      <w:r w:rsidRPr="00BE5D73">
        <w:rPr>
          <w:rFonts w:ascii="Calibri" w:hAnsi="Calibri" w:cs="Calibri"/>
          <w:color w:val="222222"/>
          <w:sz w:val="24"/>
          <w:szCs w:val="24"/>
          <w:lang w:val="fr-FR"/>
        </w:rPr>
        <w:t>). L</w:t>
      </w:r>
      <w:r w:rsidR="00080F09" w:rsidRPr="00BE5D73">
        <w:rPr>
          <w:rFonts w:ascii="Calibri" w:hAnsi="Calibri" w:cs="Calibri"/>
          <w:color w:val="222222"/>
          <w:sz w:val="24"/>
          <w:szCs w:val="24"/>
          <w:lang w:val="fr-FR"/>
        </w:rPr>
        <w:t xml:space="preserve">e CPS </w:t>
      </w:r>
      <w:r w:rsidRPr="00BE5D73">
        <w:rPr>
          <w:rFonts w:ascii="Calibri" w:hAnsi="Calibri" w:cs="Calibri"/>
          <w:color w:val="222222"/>
          <w:sz w:val="24"/>
          <w:szCs w:val="24"/>
          <w:lang w:val="fr-FR"/>
        </w:rPr>
        <w:t xml:space="preserve">a joué un rôle essentiel </w:t>
      </w:r>
      <w:r w:rsidR="00080F09" w:rsidRPr="00BE5D73">
        <w:rPr>
          <w:rFonts w:ascii="Calibri" w:hAnsi="Calibri" w:cs="Calibri"/>
          <w:color w:val="222222"/>
          <w:sz w:val="24"/>
          <w:szCs w:val="24"/>
          <w:lang w:val="fr-FR"/>
        </w:rPr>
        <w:t xml:space="preserve">pour obtenir </w:t>
      </w:r>
      <w:r w:rsidRPr="00BE5D73">
        <w:rPr>
          <w:rFonts w:ascii="Calibri" w:hAnsi="Calibri" w:cs="Calibri"/>
          <w:color w:val="222222"/>
          <w:sz w:val="24"/>
          <w:szCs w:val="24"/>
          <w:lang w:val="fr-FR"/>
        </w:rPr>
        <w:t>ces gains.</w:t>
      </w:r>
      <w:r w:rsidR="00080F09" w:rsidRPr="00BE5D73">
        <w:rPr>
          <w:rFonts w:ascii="Calibri" w:hAnsi="Calibri" w:cs="Calibri"/>
          <w:color w:val="222222"/>
          <w:sz w:val="24"/>
          <w:szCs w:val="24"/>
          <w:lang w:val="fr-FR"/>
        </w:rPr>
        <w:t xml:space="preserve"> </w:t>
      </w:r>
    </w:p>
    <w:p w:rsidR="00A07042" w:rsidRPr="00BE5D73" w:rsidRDefault="00A07042" w:rsidP="00D77AB2">
      <w:pPr>
        <w:autoSpaceDE w:val="0"/>
        <w:autoSpaceDN w:val="0"/>
        <w:adjustRightInd w:val="0"/>
        <w:spacing w:after="0" w:line="240" w:lineRule="auto"/>
        <w:jc w:val="both"/>
        <w:rPr>
          <w:rFonts w:ascii="Calibri" w:hAnsi="Calibri" w:cs="Calibri"/>
          <w:sz w:val="24"/>
          <w:szCs w:val="24"/>
          <w:lang w:val="fr-FR"/>
        </w:rPr>
      </w:pPr>
    </w:p>
    <w:p w:rsidR="00A07042"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L</w:t>
      </w:r>
      <w:r w:rsidR="005071FF" w:rsidRPr="00BE5D73">
        <w:rPr>
          <w:rFonts w:ascii="Calibri" w:hAnsi="Calibri" w:cs="Calibri"/>
          <w:sz w:val="24"/>
          <w:szCs w:val="24"/>
          <w:lang w:val="fr-FR"/>
        </w:rPr>
        <w:t xml:space="preserve">e programme </w:t>
      </w:r>
      <w:r w:rsidRPr="00BE5D73">
        <w:rPr>
          <w:rFonts w:ascii="Calibri" w:hAnsi="Calibri" w:cs="Calibri"/>
          <w:sz w:val="24"/>
          <w:szCs w:val="24"/>
          <w:lang w:val="fr-FR"/>
        </w:rPr>
        <w:t xml:space="preserve">pour la paix et la sécurité en Afrique est à un moment critique, </w:t>
      </w:r>
      <w:r w:rsidR="005071FF" w:rsidRPr="00BE5D73">
        <w:rPr>
          <w:rFonts w:ascii="Calibri" w:hAnsi="Calibri" w:cs="Calibri"/>
          <w:sz w:val="24"/>
          <w:szCs w:val="24"/>
          <w:lang w:val="fr-FR"/>
        </w:rPr>
        <w:t xml:space="preserve">comme </w:t>
      </w:r>
      <w:r w:rsidRPr="00BE5D73">
        <w:rPr>
          <w:rFonts w:ascii="Calibri" w:hAnsi="Calibri" w:cs="Calibri"/>
          <w:sz w:val="24"/>
          <w:szCs w:val="24"/>
          <w:lang w:val="fr-FR"/>
        </w:rPr>
        <w:t xml:space="preserve">nous approchons l’An 2020, l’objectif de l’Afrique visant à </w:t>
      </w:r>
      <w:r w:rsidR="005071FF" w:rsidRPr="00BE5D73">
        <w:rPr>
          <w:rFonts w:ascii="Calibri" w:hAnsi="Calibri" w:cs="Calibri"/>
          <w:sz w:val="24"/>
          <w:szCs w:val="24"/>
          <w:lang w:val="fr-FR"/>
        </w:rPr>
        <w:t xml:space="preserve">Faire taire les </w:t>
      </w:r>
      <w:r w:rsidRPr="00BE5D73">
        <w:rPr>
          <w:rFonts w:ascii="Calibri" w:hAnsi="Calibri" w:cs="Calibri"/>
          <w:sz w:val="24"/>
          <w:szCs w:val="24"/>
          <w:lang w:val="fr-FR"/>
        </w:rPr>
        <w:t xml:space="preserve">armes </w:t>
      </w:r>
      <w:r w:rsidR="005071FF" w:rsidRPr="00BE5D73">
        <w:rPr>
          <w:rFonts w:ascii="Calibri" w:hAnsi="Calibri" w:cs="Calibri"/>
          <w:sz w:val="24"/>
          <w:szCs w:val="24"/>
          <w:lang w:val="fr-FR"/>
        </w:rPr>
        <w:t>sur tout le continent. La F</w:t>
      </w:r>
      <w:r w:rsidRPr="00BE5D73">
        <w:rPr>
          <w:rFonts w:ascii="Calibri" w:hAnsi="Calibri" w:cs="Calibri"/>
          <w:sz w:val="24"/>
          <w:szCs w:val="24"/>
          <w:lang w:val="fr-FR"/>
        </w:rPr>
        <w:t xml:space="preserve">euille de route </w:t>
      </w:r>
      <w:r w:rsidR="005071FF" w:rsidRPr="00BE5D73">
        <w:rPr>
          <w:rFonts w:ascii="Calibri" w:hAnsi="Calibri" w:cs="Calibri"/>
          <w:sz w:val="24"/>
          <w:szCs w:val="24"/>
          <w:lang w:val="fr-FR"/>
        </w:rPr>
        <w:t xml:space="preserve">principale des mesures pratiques </w:t>
      </w:r>
      <w:r w:rsidRPr="00BE5D73">
        <w:rPr>
          <w:rFonts w:ascii="Calibri" w:hAnsi="Calibri" w:cs="Calibri"/>
          <w:sz w:val="24"/>
          <w:szCs w:val="24"/>
          <w:lang w:val="fr-FR"/>
        </w:rPr>
        <w:t>à prendre pour faire taire les armes d’ici 2020 reconnaît le réseau complexe de facteurs sociaux, économiques et politiques à l’origine des conflits.</w:t>
      </w:r>
    </w:p>
    <w:p w:rsidR="00EF408D" w:rsidRPr="00BE5D73" w:rsidRDefault="00EF408D" w:rsidP="00EF408D">
      <w:pPr>
        <w:pStyle w:val="ListParagraph"/>
        <w:autoSpaceDE w:val="0"/>
        <w:autoSpaceDN w:val="0"/>
        <w:adjustRightInd w:val="0"/>
        <w:spacing w:after="0" w:line="240" w:lineRule="auto"/>
        <w:ind w:left="0"/>
        <w:jc w:val="both"/>
        <w:rPr>
          <w:rFonts w:ascii="Calibri" w:hAnsi="Calibri" w:cs="Calibri"/>
          <w:sz w:val="24"/>
          <w:szCs w:val="24"/>
          <w:lang w:val="fr-FR"/>
        </w:rPr>
      </w:pPr>
    </w:p>
    <w:p w:rsidR="00A07042"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 xml:space="preserve">Celles-ci incluent, entre autres, les disparités socio-économiques, la mauvaise gouvernance, </w:t>
      </w:r>
      <w:r w:rsidR="005071FF" w:rsidRPr="00BE5D73">
        <w:rPr>
          <w:rFonts w:ascii="Calibri" w:hAnsi="Calibri" w:cs="Calibri"/>
          <w:sz w:val="24"/>
          <w:szCs w:val="24"/>
          <w:lang w:val="fr-FR"/>
        </w:rPr>
        <w:t xml:space="preserve">l’état de droit </w:t>
      </w:r>
      <w:r w:rsidRPr="00BE5D73">
        <w:rPr>
          <w:rFonts w:ascii="Calibri" w:hAnsi="Calibri" w:cs="Calibri"/>
          <w:sz w:val="24"/>
          <w:szCs w:val="24"/>
          <w:lang w:val="fr-FR"/>
        </w:rPr>
        <w:t>et le crime organisé. Sur le plan socio-économique, la marginalisation et les inégalités parmi les groupes sociaux, y compris les inégalités entre les sexes, peuvent entraîner des griefs qui, lorsqu'ils ne sont pas réglés, peuvent donner lieu à un conflit armé. En effet, il est bien reconnu que le développement économique, la paix et la sécurité sont les deux faces d’une même pièce. D'une part, la pauvreté et le dénuement économique peuvent contribuer à des actes de violence motivés par des considérations économiques et, d'autre part, les conflits entravent pro</w:t>
      </w:r>
      <w:r w:rsidR="005071FF" w:rsidRPr="00BE5D73">
        <w:rPr>
          <w:rFonts w:ascii="Calibri" w:hAnsi="Calibri" w:cs="Calibri"/>
          <w:sz w:val="24"/>
          <w:szCs w:val="24"/>
          <w:lang w:val="fr-FR"/>
        </w:rPr>
        <w:t>fondément les efforts visant à satisfaire les</w:t>
      </w:r>
      <w:r w:rsidRPr="00BE5D73">
        <w:rPr>
          <w:rFonts w:ascii="Calibri" w:hAnsi="Calibri" w:cs="Calibri"/>
          <w:sz w:val="24"/>
          <w:szCs w:val="24"/>
          <w:lang w:val="fr-FR"/>
        </w:rPr>
        <w:t xml:space="preserve"> besoins des communautés;</w:t>
      </w:r>
    </w:p>
    <w:p w:rsidR="00EF408D" w:rsidRPr="00BE5D73" w:rsidRDefault="00EF408D" w:rsidP="00EF408D">
      <w:pPr>
        <w:pStyle w:val="ListParagraph"/>
        <w:autoSpaceDE w:val="0"/>
        <w:autoSpaceDN w:val="0"/>
        <w:adjustRightInd w:val="0"/>
        <w:spacing w:after="0" w:line="240" w:lineRule="auto"/>
        <w:ind w:left="0"/>
        <w:jc w:val="both"/>
        <w:rPr>
          <w:rFonts w:ascii="Calibri" w:hAnsi="Calibri" w:cs="Calibri"/>
          <w:sz w:val="24"/>
          <w:szCs w:val="24"/>
          <w:lang w:val="fr-FR"/>
        </w:rPr>
      </w:pPr>
    </w:p>
    <w:p w:rsidR="00A07042"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En effet, lors d'une récente mission de solidarité conjointe UA-ONU au Soudan du Sud, au Tchad et au Niger, dirigée par le Secrétaire général adjoint des Nations Unies et l'</w:t>
      </w:r>
      <w:r w:rsidR="005071FF" w:rsidRPr="00BE5D73">
        <w:rPr>
          <w:rFonts w:ascii="Calibri" w:hAnsi="Calibri" w:cs="Calibri"/>
          <w:sz w:val="24"/>
          <w:szCs w:val="24"/>
          <w:lang w:val="fr-FR"/>
        </w:rPr>
        <w:t>Envoyé spécial de l'UA pour les Femmes, la paix et la sécurité,</w:t>
      </w:r>
      <w:r w:rsidRPr="00BE5D73">
        <w:rPr>
          <w:rFonts w:ascii="Calibri" w:hAnsi="Calibri" w:cs="Calibri"/>
          <w:sz w:val="24"/>
          <w:szCs w:val="24"/>
          <w:lang w:val="fr-FR"/>
        </w:rPr>
        <w:t xml:space="preserve"> </w:t>
      </w:r>
      <w:r w:rsidR="005071FF" w:rsidRPr="00BE5D73">
        <w:rPr>
          <w:rFonts w:ascii="Calibri" w:hAnsi="Calibri" w:cs="Calibri"/>
          <w:sz w:val="24"/>
          <w:szCs w:val="24"/>
          <w:lang w:val="fr-FR"/>
        </w:rPr>
        <w:t>l</w:t>
      </w:r>
      <w:r w:rsidRPr="00BE5D73">
        <w:rPr>
          <w:rFonts w:ascii="Calibri" w:hAnsi="Calibri" w:cs="Calibri"/>
          <w:sz w:val="24"/>
          <w:szCs w:val="24"/>
          <w:lang w:val="fr-FR"/>
        </w:rPr>
        <w:t xml:space="preserve">a délégation a pu constater le rôle important </w:t>
      </w:r>
      <w:r w:rsidR="005071FF" w:rsidRPr="00BE5D73">
        <w:rPr>
          <w:rFonts w:ascii="Calibri" w:hAnsi="Calibri" w:cs="Calibri"/>
          <w:sz w:val="24"/>
          <w:szCs w:val="24"/>
          <w:lang w:val="fr-FR"/>
        </w:rPr>
        <w:t xml:space="preserve">que </w:t>
      </w:r>
      <w:r w:rsidR="005071FF" w:rsidRPr="00BE5D73">
        <w:rPr>
          <w:rFonts w:ascii="Calibri" w:hAnsi="Calibri" w:cs="Calibri"/>
          <w:sz w:val="24"/>
          <w:szCs w:val="24"/>
          <w:lang w:val="fr-FR"/>
        </w:rPr>
        <w:lastRenderedPageBreak/>
        <w:t>jouent l</w:t>
      </w:r>
      <w:r w:rsidRPr="00BE5D73">
        <w:rPr>
          <w:rFonts w:ascii="Calibri" w:hAnsi="Calibri" w:cs="Calibri"/>
          <w:sz w:val="24"/>
          <w:szCs w:val="24"/>
          <w:lang w:val="fr-FR"/>
        </w:rPr>
        <w:t>es femmes dans la prévention des conflits et la cons</w:t>
      </w:r>
      <w:r w:rsidR="005071FF" w:rsidRPr="00BE5D73">
        <w:rPr>
          <w:rFonts w:ascii="Calibri" w:hAnsi="Calibri" w:cs="Calibri"/>
          <w:sz w:val="24"/>
          <w:szCs w:val="24"/>
          <w:lang w:val="fr-FR"/>
        </w:rPr>
        <w:t xml:space="preserve">olidation </w:t>
      </w:r>
      <w:r w:rsidRPr="00BE5D73">
        <w:rPr>
          <w:rFonts w:ascii="Calibri" w:hAnsi="Calibri" w:cs="Calibri"/>
          <w:sz w:val="24"/>
          <w:szCs w:val="24"/>
          <w:lang w:val="fr-FR"/>
        </w:rPr>
        <w:t>de la paix, en s'efforçant de subvenir aux besoins des communautés dans un environnement extrêmement défavorable. Leurs efforts témoignent de la nécessité de relever les défis économiques et de moyens de subsistance des communautés pour faire face aux conflits et ouvrir des voies de reconstruction, de développement et de stabilité;</w:t>
      </w:r>
    </w:p>
    <w:p w:rsidR="00A07042"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Alors que le monde commé</w:t>
      </w:r>
      <w:r w:rsidR="00544482" w:rsidRPr="00BE5D73">
        <w:rPr>
          <w:rFonts w:ascii="Calibri" w:hAnsi="Calibri" w:cs="Calibri"/>
          <w:sz w:val="24"/>
          <w:szCs w:val="24"/>
          <w:lang w:val="fr-FR"/>
        </w:rPr>
        <w:t>more le 18e anniversaire de la R</w:t>
      </w:r>
      <w:r w:rsidRPr="00BE5D73">
        <w:rPr>
          <w:rFonts w:ascii="Calibri" w:hAnsi="Calibri" w:cs="Calibri"/>
          <w:sz w:val="24"/>
          <w:szCs w:val="24"/>
          <w:lang w:val="fr-FR"/>
        </w:rPr>
        <w:t xml:space="preserve">ésolution 1325, le Conseil de paix et de sécurité de l'Union africaine organise une séance publique sur </w:t>
      </w:r>
      <w:r w:rsidRPr="00BE5D73">
        <w:rPr>
          <w:rFonts w:ascii="Calibri" w:hAnsi="Calibri" w:cs="Calibri"/>
          <w:b/>
          <w:sz w:val="24"/>
          <w:szCs w:val="24"/>
          <w:lang w:val="fr-FR"/>
        </w:rPr>
        <w:t>«Le rôle des femmes dans la prévention des conflits et la consolidation de la paix au niveau communautaire»</w:t>
      </w:r>
      <w:r w:rsidRPr="00BE5D73">
        <w:rPr>
          <w:rFonts w:ascii="Calibri" w:hAnsi="Calibri" w:cs="Calibri"/>
          <w:sz w:val="24"/>
          <w:szCs w:val="24"/>
          <w:lang w:val="fr-FR"/>
        </w:rPr>
        <w:t xml:space="preserve">, en reconnaissance des diverses initiatives prises par les femmes pour </w:t>
      </w:r>
      <w:r w:rsidR="00422CD8" w:rsidRPr="00BE5D73">
        <w:rPr>
          <w:rFonts w:ascii="Calibri" w:hAnsi="Calibri" w:cs="Calibri"/>
          <w:sz w:val="24"/>
          <w:szCs w:val="24"/>
          <w:lang w:val="fr-FR"/>
        </w:rPr>
        <w:t xml:space="preserve">rétablir les </w:t>
      </w:r>
      <w:r w:rsidRPr="00BE5D73">
        <w:rPr>
          <w:rFonts w:ascii="Calibri" w:hAnsi="Calibri" w:cs="Calibri"/>
          <w:sz w:val="24"/>
          <w:szCs w:val="24"/>
          <w:lang w:val="fr-FR"/>
        </w:rPr>
        <w:t xml:space="preserve">relations, pourvoir aux besoins des personnes </w:t>
      </w:r>
      <w:r w:rsidR="00422CD8" w:rsidRPr="00BE5D73">
        <w:rPr>
          <w:rFonts w:ascii="Calibri" w:hAnsi="Calibri" w:cs="Calibri"/>
          <w:sz w:val="24"/>
          <w:szCs w:val="24"/>
          <w:lang w:val="fr-FR"/>
        </w:rPr>
        <w:t xml:space="preserve">nécessiteuses </w:t>
      </w:r>
      <w:r w:rsidRPr="00BE5D73">
        <w:rPr>
          <w:rFonts w:ascii="Calibri" w:hAnsi="Calibri" w:cs="Calibri"/>
          <w:sz w:val="24"/>
          <w:szCs w:val="24"/>
          <w:lang w:val="fr-FR"/>
        </w:rPr>
        <w:t>et construire des ponts pour une paix durable sur le continent.</w:t>
      </w:r>
    </w:p>
    <w:p w:rsidR="00EF408D" w:rsidRPr="00BE5D73" w:rsidRDefault="00EF408D" w:rsidP="00EF408D">
      <w:pPr>
        <w:pStyle w:val="ListParagraph"/>
        <w:autoSpaceDE w:val="0"/>
        <w:autoSpaceDN w:val="0"/>
        <w:adjustRightInd w:val="0"/>
        <w:spacing w:after="0" w:line="240" w:lineRule="auto"/>
        <w:ind w:left="0"/>
        <w:jc w:val="both"/>
        <w:rPr>
          <w:rFonts w:ascii="Calibri" w:hAnsi="Calibri" w:cs="Calibri"/>
          <w:sz w:val="24"/>
          <w:szCs w:val="24"/>
          <w:lang w:val="fr-FR"/>
        </w:rPr>
      </w:pPr>
    </w:p>
    <w:p w:rsidR="00D77AB2" w:rsidRPr="00BE5D73" w:rsidRDefault="00422CD8" w:rsidP="00D77AB2">
      <w:pPr>
        <w:pStyle w:val="NoSpacing"/>
        <w:numPr>
          <w:ilvl w:val="0"/>
          <w:numId w:val="16"/>
        </w:numPr>
        <w:spacing w:line="276" w:lineRule="auto"/>
        <w:ind w:hanging="720"/>
        <w:jc w:val="both"/>
        <w:rPr>
          <w:rFonts w:ascii="Calibri" w:hAnsi="Calibri" w:cs="Calibri"/>
          <w:b/>
          <w:sz w:val="24"/>
          <w:szCs w:val="24"/>
          <w:u w:val="single"/>
        </w:rPr>
      </w:pPr>
      <w:r w:rsidRPr="00BE5D73">
        <w:rPr>
          <w:rFonts w:ascii="Calibri" w:hAnsi="Calibri" w:cs="Calibri"/>
          <w:b/>
          <w:sz w:val="24"/>
          <w:szCs w:val="24"/>
          <w:u w:val="single"/>
        </w:rPr>
        <w:t>OBJECTIF</w:t>
      </w:r>
      <w:r w:rsidR="00D77AB2" w:rsidRPr="00BE5D73">
        <w:rPr>
          <w:rFonts w:ascii="Calibri" w:hAnsi="Calibri" w:cs="Calibri"/>
          <w:b/>
          <w:sz w:val="24"/>
          <w:szCs w:val="24"/>
          <w:u w:val="single"/>
        </w:rPr>
        <w:t>S</w:t>
      </w:r>
    </w:p>
    <w:p w:rsidR="00D77AB2" w:rsidRPr="00BE5D73" w:rsidRDefault="00D77AB2" w:rsidP="00D77AB2">
      <w:pPr>
        <w:pStyle w:val="ListParagraph"/>
        <w:rPr>
          <w:rFonts w:ascii="Calibri" w:hAnsi="Calibri" w:cs="Calibri"/>
          <w:sz w:val="24"/>
          <w:szCs w:val="24"/>
        </w:rPr>
      </w:pPr>
    </w:p>
    <w:p w:rsidR="00A07042" w:rsidRPr="00BE5D73" w:rsidRDefault="00422CD8"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Cette séance publique</w:t>
      </w:r>
      <w:r w:rsidR="00A07042" w:rsidRPr="00BE5D73">
        <w:rPr>
          <w:rFonts w:ascii="Calibri" w:hAnsi="Calibri" w:cs="Calibri"/>
          <w:sz w:val="24"/>
          <w:szCs w:val="24"/>
          <w:lang w:val="fr-FR"/>
        </w:rPr>
        <w:t xml:space="preserve">, sous la présidence de la République du Congo, </w:t>
      </w:r>
      <w:r w:rsidRPr="00BE5D73">
        <w:rPr>
          <w:rFonts w:ascii="Calibri" w:hAnsi="Calibri" w:cs="Calibri"/>
          <w:sz w:val="24"/>
          <w:szCs w:val="24"/>
          <w:lang w:val="fr-FR"/>
        </w:rPr>
        <w:t>P</w:t>
      </w:r>
      <w:r w:rsidR="00A07042" w:rsidRPr="00BE5D73">
        <w:rPr>
          <w:rFonts w:ascii="Calibri" w:hAnsi="Calibri" w:cs="Calibri"/>
          <w:sz w:val="24"/>
          <w:szCs w:val="24"/>
          <w:lang w:val="fr-FR"/>
        </w:rPr>
        <w:t>résident</w:t>
      </w:r>
      <w:r w:rsidRPr="00BE5D73">
        <w:rPr>
          <w:rFonts w:ascii="Calibri" w:hAnsi="Calibri" w:cs="Calibri"/>
          <w:sz w:val="24"/>
          <w:szCs w:val="24"/>
          <w:lang w:val="fr-FR"/>
        </w:rPr>
        <w:t xml:space="preserve"> </w:t>
      </w:r>
      <w:r w:rsidR="00A07042" w:rsidRPr="00BE5D73">
        <w:rPr>
          <w:rFonts w:ascii="Calibri" w:hAnsi="Calibri" w:cs="Calibri"/>
          <w:sz w:val="24"/>
          <w:szCs w:val="24"/>
          <w:lang w:val="fr-FR"/>
        </w:rPr>
        <w:t>du CPS pour le mois d'octobre 2018, est organisée de manière à atteindre les objectifs suivants:</w:t>
      </w:r>
    </w:p>
    <w:p w:rsidR="00A07042" w:rsidRPr="00BE5D73" w:rsidRDefault="00A07042" w:rsidP="00A07042">
      <w:pPr>
        <w:pStyle w:val="NoSpacing"/>
        <w:spacing w:line="276" w:lineRule="auto"/>
        <w:jc w:val="both"/>
        <w:rPr>
          <w:rFonts w:ascii="Calibri" w:hAnsi="Calibri" w:cs="Calibri"/>
          <w:sz w:val="24"/>
          <w:szCs w:val="24"/>
          <w:lang w:val="fr-FR"/>
        </w:rPr>
      </w:pPr>
    </w:p>
    <w:p w:rsidR="00A07042" w:rsidRPr="00BE5D73" w:rsidRDefault="00422CD8" w:rsidP="00422CD8">
      <w:pPr>
        <w:pStyle w:val="NoSpacing"/>
        <w:spacing w:line="276" w:lineRule="auto"/>
        <w:ind w:left="709" w:hanging="709"/>
        <w:jc w:val="both"/>
        <w:rPr>
          <w:rFonts w:ascii="Calibri" w:hAnsi="Calibri" w:cs="Calibri"/>
          <w:sz w:val="24"/>
          <w:szCs w:val="24"/>
          <w:lang w:val="fr-FR"/>
        </w:rPr>
      </w:pPr>
      <w:r w:rsidRPr="00BE5D73">
        <w:rPr>
          <w:rFonts w:ascii="Calibri" w:hAnsi="Calibri" w:cs="Calibri"/>
          <w:sz w:val="24"/>
          <w:szCs w:val="24"/>
          <w:lang w:val="fr-FR"/>
        </w:rPr>
        <w:t xml:space="preserve">          </w:t>
      </w:r>
      <w:r w:rsidR="00A07042" w:rsidRPr="00BE5D73">
        <w:rPr>
          <w:rFonts w:ascii="Calibri" w:hAnsi="Calibri" w:cs="Calibri"/>
          <w:sz w:val="24"/>
          <w:szCs w:val="24"/>
          <w:lang w:val="fr-FR"/>
        </w:rPr>
        <w:t xml:space="preserve">• partager les bonnes pratiques et les enseignements tirés par les femmes de pays </w:t>
      </w:r>
      <w:r w:rsidRPr="00BE5D73">
        <w:rPr>
          <w:rFonts w:ascii="Calibri" w:hAnsi="Calibri" w:cs="Calibri"/>
          <w:sz w:val="24"/>
          <w:szCs w:val="24"/>
          <w:lang w:val="fr-FR"/>
        </w:rPr>
        <w:t xml:space="preserve">         </w:t>
      </w:r>
      <w:r w:rsidR="00A07042" w:rsidRPr="00BE5D73">
        <w:rPr>
          <w:rFonts w:ascii="Calibri" w:hAnsi="Calibri" w:cs="Calibri"/>
          <w:sz w:val="24"/>
          <w:szCs w:val="24"/>
          <w:lang w:val="fr-FR"/>
        </w:rPr>
        <w:t>touchés par des conflits sur leur rôle dans la prévention des conflits et la consolidation de la paix dans leurs communautés respectives;</w:t>
      </w:r>
    </w:p>
    <w:p w:rsidR="00A07042" w:rsidRPr="00BE5D73" w:rsidRDefault="00A07042" w:rsidP="00A07042">
      <w:pPr>
        <w:pStyle w:val="NoSpacing"/>
        <w:spacing w:line="276" w:lineRule="auto"/>
        <w:jc w:val="both"/>
        <w:rPr>
          <w:rFonts w:ascii="Calibri" w:hAnsi="Calibri" w:cs="Calibri"/>
          <w:sz w:val="24"/>
          <w:szCs w:val="24"/>
          <w:lang w:val="fr-FR"/>
        </w:rPr>
      </w:pPr>
    </w:p>
    <w:p w:rsidR="00A07042" w:rsidRPr="00BE5D73" w:rsidRDefault="00422CD8" w:rsidP="00422CD8">
      <w:pPr>
        <w:pStyle w:val="NoSpacing"/>
        <w:spacing w:line="276" w:lineRule="auto"/>
        <w:ind w:left="851" w:hanging="284"/>
        <w:jc w:val="both"/>
        <w:rPr>
          <w:rFonts w:ascii="Calibri" w:hAnsi="Calibri" w:cs="Calibri"/>
          <w:sz w:val="24"/>
          <w:szCs w:val="24"/>
          <w:lang w:val="fr-FR"/>
        </w:rPr>
      </w:pPr>
      <w:r w:rsidRPr="00BE5D73">
        <w:rPr>
          <w:rFonts w:ascii="Calibri" w:hAnsi="Calibri" w:cs="Calibri"/>
          <w:sz w:val="24"/>
          <w:szCs w:val="24"/>
          <w:lang w:val="fr-FR"/>
        </w:rPr>
        <w:t xml:space="preserve"> </w:t>
      </w:r>
      <w:r w:rsidR="00A07042" w:rsidRPr="00BE5D73">
        <w:rPr>
          <w:rFonts w:ascii="Calibri" w:hAnsi="Calibri" w:cs="Calibri"/>
          <w:sz w:val="24"/>
          <w:szCs w:val="24"/>
          <w:lang w:val="fr-FR"/>
        </w:rPr>
        <w:t xml:space="preserve">• Informer le CPS de la mission de solidarité conjointe de haut niveau entre l'UA </w:t>
      </w:r>
      <w:r w:rsidRPr="00BE5D73">
        <w:rPr>
          <w:rFonts w:ascii="Calibri" w:hAnsi="Calibri" w:cs="Calibri"/>
          <w:sz w:val="24"/>
          <w:szCs w:val="24"/>
          <w:lang w:val="fr-FR"/>
        </w:rPr>
        <w:t xml:space="preserve">                                          </w:t>
      </w:r>
      <w:r w:rsidR="00A07042" w:rsidRPr="00BE5D73">
        <w:rPr>
          <w:rFonts w:ascii="Calibri" w:hAnsi="Calibri" w:cs="Calibri"/>
          <w:sz w:val="24"/>
          <w:szCs w:val="24"/>
          <w:lang w:val="fr-FR"/>
        </w:rPr>
        <w:t>et l'ONU au Tchad, au Niger et au Soudan</w:t>
      </w:r>
      <w:r w:rsidRPr="00BE5D73">
        <w:rPr>
          <w:rFonts w:ascii="Calibri" w:hAnsi="Calibri" w:cs="Calibri"/>
          <w:sz w:val="24"/>
          <w:szCs w:val="24"/>
          <w:lang w:val="fr-FR"/>
        </w:rPr>
        <w:t xml:space="preserve"> du sud</w:t>
      </w:r>
      <w:r w:rsidR="00A07042" w:rsidRPr="00BE5D73">
        <w:rPr>
          <w:rFonts w:ascii="Calibri" w:hAnsi="Calibri" w:cs="Calibri"/>
          <w:sz w:val="24"/>
          <w:szCs w:val="24"/>
          <w:lang w:val="fr-FR"/>
        </w:rPr>
        <w:t>.</w:t>
      </w:r>
    </w:p>
    <w:p w:rsidR="00A07042" w:rsidRPr="00BE5D73" w:rsidRDefault="00A07042" w:rsidP="00A07042">
      <w:pPr>
        <w:pStyle w:val="NoSpacing"/>
        <w:spacing w:line="276" w:lineRule="auto"/>
        <w:jc w:val="both"/>
        <w:rPr>
          <w:rFonts w:ascii="Calibri" w:hAnsi="Calibri" w:cs="Calibri"/>
          <w:sz w:val="24"/>
          <w:szCs w:val="24"/>
          <w:lang w:val="fr-FR"/>
        </w:rPr>
      </w:pPr>
    </w:p>
    <w:p w:rsidR="00A07042" w:rsidRPr="00BE5D73" w:rsidRDefault="00422CD8" w:rsidP="00422CD8">
      <w:pPr>
        <w:pStyle w:val="NoSpacing"/>
        <w:spacing w:line="276" w:lineRule="auto"/>
        <w:ind w:left="709" w:hanging="709"/>
        <w:jc w:val="both"/>
        <w:rPr>
          <w:rFonts w:ascii="Calibri" w:hAnsi="Calibri" w:cs="Calibri"/>
          <w:sz w:val="24"/>
          <w:szCs w:val="24"/>
          <w:lang w:val="fr-FR"/>
        </w:rPr>
      </w:pPr>
      <w:r w:rsidRPr="00BE5D73">
        <w:rPr>
          <w:rFonts w:ascii="Calibri" w:hAnsi="Calibri" w:cs="Calibri"/>
          <w:sz w:val="24"/>
          <w:szCs w:val="24"/>
          <w:lang w:val="fr-FR"/>
        </w:rPr>
        <w:t xml:space="preserve">         </w:t>
      </w:r>
      <w:r w:rsidR="00A07042" w:rsidRPr="00BE5D73">
        <w:rPr>
          <w:rFonts w:ascii="Calibri" w:hAnsi="Calibri" w:cs="Calibri"/>
          <w:sz w:val="24"/>
          <w:szCs w:val="24"/>
          <w:lang w:val="fr-FR"/>
        </w:rPr>
        <w:t>• Reconnaître le rôle des femmes dans la prévention des conflits et la consolidation de la paix au niveau communautaire et son impact sur à des niveaux plus élevés;</w:t>
      </w:r>
    </w:p>
    <w:p w:rsidR="00A07042" w:rsidRPr="00BE5D73" w:rsidRDefault="00A07042" w:rsidP="00A07042">
      <w:pPr>
        <w:pStyle w:val="NoSpacing"/>
        <w:spacing w:line="276" w:lineRule="auto"/>
        <w:jc w:val="both"/>
        <w:rPr>
          <w:rFonts w:ascii="Calibri" w:hAnsi="Calibri" w:cs="Calibri"/>
          <w:sz w:val="24"/>
          <w:szCs w:val="24"/>
          <w:lang w:val="fr-FR"/>
        </w:rPr>
      </w:pPr>
    </w:p>
    <w:p w:rsidR="00A07042" w:rsidRPr="00BE5D73" w:rsidRDefault="00422CD8" w:rsidP="00724E6D">
      <w:pPr>
        <w:pStyle w:val="NoSpacing"/>
        <w:spacing w:line="276" w:lineRule="auto"/>
        <w:ind w:left="709" w:hanging="709"/>
        <w:jc w:val="both"/>
        <w:rPr>
          <w:rFonts w:ascii="Calibri" w:hAnsi="Calibri" w:cs="Calibri"/>
          <w:sz w:val="24"/>
          <w:szCs w:val="24"/>
          <w:lang w:val="fr-FR"/>
        </w:rPr>
      </w:pPr>
      <w:r w:rsidRPr="00BE5D73">
        <w:rPr>
          <w:rFonts w:ascii="Calibri" w:hAnsi="Calibri" w:cs="Calibri"/>
          <w:sz w:val="24"/>
          <w:szCs w:val="24"/>
          <w:lang w:val="fr-FR"/>
        </w:rPr>
        <w:t xml:space="preserve">         </w:t>
      </w:r>
      <w:r w:rsidR="00A07042" w:rsidRPr="00BE5D73">
        <w:rPr>
          <w:rFonts w:ascii="Calibri" w:hAnsi="Calibri" w:cs="Calibri"/>
          <w:sz w:val="24"/>
          <w:szCs w:val="24"/>
          <w:lang w:val="fr-FR"/>
        </w:rPr>
        <w:t xml:space="preserve">• </w:t>
      </w:r>
      <w:r w:rsidR="00724E6D" w:rsidRPr="00BE5D73">
        <w:rPr>
          <w:rFonts w:ascii="Calibri" w:hAnsi="Calibri" w:cs="Calibri"/>
          <w:sz w:val="24"/>
          <w:szCs w:val="24"/>
          <w:lang w:val="fr-FR"/>
        </w:rPr>
        <w:t>Exhorter les</w:t>
      </w:r>
      <w:r w:rsidR="00A07042" w:rsidRPr="00BE5D73">
        <w:rPr>
          <w:rFonts w:ascii="Calibri" w:hAnsi="Calibri" w:cs="Calibri"/>
          <w:sz w:val="24"/>
          <w:szCs w:val="24"/>
          <w:lang w:val="fr-FR"/>
        </w:rPr>
        <w:t xml:space="preserve"> États Membres </w:t>
      </w:r>
      <w:r w:rsidR="00724E6D" w:rsidRPr="00BE5D73">
        <w:rPr>
          <w:rFonts w:ascii="Calibri" w:hAnsi="Calibri" w:cs="Calibri"/>
          <w:sz w:val="24"/>
          <w:szCs w:val="24"/>
          <w:lang w:val="fr-FR"/>
        </w:rPr>
        <w:t>à</w:t>
      </w:r>
      <w:r w:rsidR="00A07042" w:rsidRPr="00BE5D73">
        <w:rPr>
          <w:rFonts w:ascii="Calibri" w:hAnsi="Calibri" w:cs="Calibri"/>
          <w:sz w:val="24"/>
          <w:szCs w:val="24"/>
          <w:lang w:val="fr-FR"/>
        </w:rPr>
        <w:t xml:space="preserve"> respecter leurs engagements et de faire régulièrement rapport au CPS sur les progrès accomplis dans la réalisation du Programme </w:t>
      </w:r>
      <w:r w:rsidR="00724E6D" w:rsidRPr="00BE5D73">
        <w:rPr>
          <w:rFonts w:ascii="Calibri" w:hAnsi="Calibri" w:cs="Calibri"/>
          <w:sz w:val="24"/>
          <w:szCs w:val="24"/>
          <w:lang w:val="fr-FR"/>
        </w:rPr>
        <w:t>pour les F</w:t>
      </w:r>
      <w:r w:rsidR="00A07042" w:rsidRPr="00BE5D73">
        <w:rPr>
          <w:rFonts w:ascii="Calibri" w:hAnsi="Calibri" w:cs="Calibri"/>
          <w:sz w:val="24"/>
          <w:szCs w:val="24"/>
          <w:lang w:val="fr-FR"/>
        </w:rPr>
        <w:t>emme</w:t>
      </w:r>
      <w:r w:rsidR="00724E6D" w:rsidRPr="00BE5D73">
        <w:rPr>
          <w:rFonts w:ascii="Calibri" w:hAnsi="Calibri" w:cs="Calibri"/>
          <w:sz w:val="24"/>
          <w:szCs w:val="24"/>
          <w:lang w:val="fr-FR"/>
        </w:rPr>
        <w:t xml:space="preserve">s, </w:t>
      </w:r>
      <w:r w:rsidR="00A07042" w:rsidRPr="00BE5D73">
        <w:rPr>
          <w:rFonts w:ascii="Calibri" w:hAnsi="Calibri" w:cs="Calibri"/>
          <w:sz w:val="24"/>
          <w:szCs w:val="24"/>
          <w:lang w:val="fr-FR"/>
        </w:rPr>
        <w:t xml:space="preserve"> la paix et la sécurité en Afrique.</w:t>
      </w:r>
    </w:p>
    <w:p w:rsidR="00A07042" w:rsidRPr="00BE5D73" w:rsidRDefault="00A07042" w:rsidP="00D77AB2">
      <w:pPr>
        <w:pStyle w:val="NoSpacing"/>
        <w:spacing w:line="276" w:lineRule="auto"/>
        <w:jc w:val="both"/>
        <w:rPr>
          <w:rFonts w:ascii="Calibri" w:hAnsi="Calibri" w:cs="Calibri"/>
          <w:b/>
          <w:sz w:val="24"/>
          <w:szCs w:val="24"/>
          <w:lang w:val="fr-FR"/>
        </w:rPr>
      </w:pPr>
    </w:p>
    <w:p w:rsidR="00B4424C" w:rsidRPr="00BE5D73" w:rsidRDefault="00724E6D" w:rsidP="00D77AB2">
      <w:pPr>
        <w:pStyle w:val="NoSpacing"/>
        <w:numPr>
          <w:ilvl w:val="0"/>
          <w:numId w:val="16"/>
        </w:numPr>
        <w:spacing w:line="276" w:lineRule="auto"/>
        <w:ind w:hanging="720"/>
        <w:jc w:val="both"/>
        <w:rPr>
          <w:rFonts w:ascii="Calibri" w:hAnsi="Calibri" w:cs="Calibri"/>
          <w:b/>
          <w:sz w:val="24"/>
          <w:szCs w:val="24"/>
          <w:u w:val="single"/>
        </w:rPr>
      </w:pPr>
      <w:r w:rsidRPr="00BE5D73">
        <w:rPr>
          <w:rFonts w:ascii="Calibri" w:hAnsi="Calibri" w:cs="Calibri"/>
          <w:b/>
          <w:sz w:val="24"/>
          <w:szCs w:val="24"/>
          <w:u w:val="single"/>
        </w:rPr>
        <w:t>R</w:t>
      </w:r>
      <w:r w:rsidR="00B4424C" w:rsidRPr="00BE5D73">
        <w:rPr>
          <w:rFonts w:ascii="Calibri" w:hAnsi="Calibri" w:cs="Calibri"/>
          <w:b/>
          <w:sz w:val="24"/>
          <w:szCs w:val="24"/>
          <w:u w:val="single"/>
        </w:rPr>
        <w:t>E</w:t>
      </w:r>
      <w:r w:rsidRPr="00BE5D73">
        <w:rPr>
          <w:rFonts w:ascii="Calibri" w:hAnsi="Calibri" w:cs="Calibri"/>
          <w:b/>
          <w:sz w:val="24"/>
          <w:szCs w:val="24"/>
          <w:u w:val="single"/>
        </w:rPr>
        <w:t xml:space="preserve">SULTATS ESCOMPTES </w:t>
      </w:r>
    </w:p>
    <w:p w:rsidR="00D77AB2" w:rsidRPr="00BE5D73" w:rsidRDefault="00D77AB2" w:rsidP="00D77AB2">
      <w:pPr>
        <w:pStyle w:val="NoSpacing"/>
        <w:spacing w:line="276" w:lineRule="auto"/>
        <w:jc w:val="both"/>
        <w:rPr>
          <w:rFonts w:ascii="Calibri" w:hAnsi="Calibri" w:cs="Calibri"/>
          <w:b/>
          <w:sz w:val="24"/>
          <w:szCs w:val="24"/>
        </w:rPr>
      </w:pPr>
    </w:p>
    <w:p w:rsidR="00A07042" w:rsidRPr="00BE5D73" w:rsidRDefault="00A07042" w:rsidP="00724E6D">
      <w:pPr>
        <w:pStyle w:val="NoSpacing"/>
        <w:spacing w:line="276" w:lineRule="auto"/>
        <w:ind w:left="851" w:hanging="142"/>
        <w:jc w:val="both"/>
        <w:rPr>
          <w:rFonts w:ascii="Calibri" w:hAnsi="Calibri" w:cs="Calibri"/>
          <w:sz w:val="24"/>
          <w:szCs w:val="24"/>
          <w:lang w:val="fr-FR"/>
        </w:rPr>
      </w:pPr>
      <w:r w:rsidRPr="00BE5D73">
        <w:rPr>
          <w:rFonts w:ascii="Calibri" w:hAnsi="Calibri" w:cs="Calibri"/>
          <w:sz w:val="24"/>
          <w:szCs w:val="24"/>
          <w:lang w:val="fr-FR"/>
        </w:rPr>
        <w:t xml:space="preserve">• Les femmes </w:t>
      </w:r>
      <w:r w:rsidR="00724E6D" w:rsidRPr="00BE5D73">
        <w:rPr>
          <w:rFonts w:ascii="Calibri" w:hAnsi="Calibri" w:cs="Calibri"/>
          <w:sz w:val="24"/>
          <w:szCs w:val="24"/>
          <w:lang w:val="fr-FR"/>
        </w:rPr>
        <w:t xml:space="preserve">œuvrant </w:t>
      </w:r>
      <w:r w:rsidRPr="00BE5D73">
        <w:rPr>
          <w:rFonts w:ascii="Calibri" w:hAnsi="Calibri" w:cs="Calibri"/>
          <w:sz w:val="24"/>
          <w:szCs w:val="24"/>
          <w:lang w:val="fr-FR"/>
        </w:rPr>
        <w:t>pour la paix au niveau communautaire partagent des cas concrets avec les membres du CPS;</w:t>
      </w:r>
    </w:p>
    <w:p w:rsidR="00A07042" w:rsidRPr="00BE5D73" w:rsidRDefault="00A07042" w:rsidP="00A07042">
      <w:pPr>
        <w:pStyle w:val="NoSpacing"/>
        <w:spacing w:line="276" w:lineRule="auto"/>
        <w:jc w:val="both"/>
        <w:rPr>
          <w:rFonts w:ascii="Calibri" w:hAnsi="Calibri" w:cs="Calibri"/>
          <w:sz w:val="24"/>
          <w:szCs w:val="24"/>
          <w:lang w:val="fr-FR"/>
        </w:rPr>
      </w:pPr>
    </w:p>
    <w:p w:rsidR="00A07042" w:rsidRPr="00BE5D73" w:rsidRDefault="00A07042" w:rsidP="00724E6D">
      <w:pPr>
        <w:pStyle w:val="NoSpacing"/>
        <w:spacing w:line="276" w:lineRule="auto"/>
        <w:ind w:left="851" w:hanging="142"/>
        <w:jc w:val="both"/>
        <w:rPr>
          <w:rFonts w:ascii="Calibri" w:hAnsi="Calibri" w:cs="Calibri"/>
          <w:sz w:val="24"/>
          <w:szCs w:val="24"/>
          <w:lang w:val="fr-FR"/>
        </w:rPr>
      </w:pPr>
      <w:r w:rsidRPr="00BE5D73">
        <w:rPr>
          <w:rFonts w:ascii="Calibri" w:hAnsi="Calibri" w:cs="Calibri"/>
          <w:sz w:val="24"/>
          <w:szCs w:val="24"/>
          <w:lang w:val="fr-FR"/>
        </w:rPr>
        <w:t>• L'impact des interventions adoptant un lien paix-sécurité dans la cons</w:t>
      </w:r>
      <w:r w:rsidR="00724E6D" w:rsidRPr="00BE5D73">
        <w:rPr>
          <w:rFonts w:ascii="Calibri" w:hAnsi="Calibri" w:cs="Calibri"/>
          <w:sz w:val="24"/>
          <w:szCs w:val="24"/>
          <w:lang w:val="fr-FR"/>
        </w:rPr>
        <w:t xml:space="preserve">olidation </w:t>
      </w:r>
      <w:r w:rsidRPr="00BE5D73">
        <w:rPr>
          <w:rFonts w:ascii="Calibri" w:hAnsi="Calibri" w:cs="Calibri"/>
          <w:sz w:val="24"/>
          <w:szCs w:val="24"/>
          <w:lang w:val="fr-FR"/>
        </w:rPr>
        <w:t xml:space="preserve">de la paix est mis en </w:t>
      </w:r>
      <w:r w:rsidR="00724E6D" w:rsidRPr="00BE5D73">
        <w:rPr>
          <w:rFonts w:ascii="Calibri" w:hAnsi="Calibri" w:cs="Calibri"/>
          <w:sz w:val="24"/>
          <w:szCs w:val="24"/>
          <w:lang w:val="fr-FR"/>
        </w:rPr>
        <w:t>exergue</w:t>
      </w:r>
      <w:r w:rsidRPr="00BE5D73">
        <w:rPr>
          <w:rFonts w:ascii="Calibri" w:hAnsi="Calibri" w:cs="Calibri"/>
          <w:sz w:val="24"/>
          <w:szCs w:val="24"/>
          <w:lang w:val="fr-FR"/>
        </w:rPr>
        <w:t>;</w:t>
      </w:r>
    </w:p>
    <w:p w:rsidR="00A07042" w:rsidRPr="00BE5D73" w:rsidRDefault="00A07042" w:rsidP="00A07042">
      <w:pPr>
        <w:pStyle w:val="NoSpacing"/>
        <w:spacing w:line="276" w:lineRule="auto"/>
        <w:jc w:val="both"/>
        <w:rPr>
          <w:rFonts w:ascii="Calibri" w:hAnsi="Calibri" w:cs="Calibri"/>
          <w:sz w:val="24"/>
          <w:szCs w:val="24"/>
          <w:lang w:val="fr-FR"/>
        </w:rPr>
      </w:pPr>
    </w:p>
    <w:p w:rsidR="00A07042" w:rsidRPr="00BE5D73" w:rsidRDefault="00A07042" w:rsidP="00724E6D">
      <w:pPr>
        <w:pStyle w:val="NoSpacing"/>
        <w:spacing w:line="276" w:lineRule="auto"/>
        <w:ind w:left="851" w:hanging="142"/>
        <w:jc w:val="both"/>
        <w:rPr>
          <w:rFonts w:ascii="Calibri" w:hAnsi="Calibri" w:cs="Calibri"/>
          <w:sz w:val="24"/>
          <w:szCs w:val="24"/>
          <w:lang w:val="fr-FR"/>
        </w:rPr>
      </w:pPr>
      <w:r w:rsidRPr="00BE5D73">
        <w:rPr>
          <w:rFonts w:ascii="Calibri" w:hAnsi="Calibri" w:cs="Calibri"/>
          <w:sz w:val="24"/>
          <w:szCs w:val="24"/>
          <w:lang w:val="fr-FR"/>
        </w:rPr>
        <w:t xml:space="preserve">• </w:t>
      </w:r>
      <w:r w:rsidR="00724E6D" w:rsidRPr="00BE5D73">
        <w:rPr>
          <w:rFonts w:ascii="Calibri" w:hAnsi="Calibri" w:cs="Calibri"/>
          <w:sz w:val="24"/>
          <w:szCs w:val="24"/>
          <w:lang w:val="fr-FR"/>
        </w:rPr>
        <w:t xml:space="preserve">Le CPS </w:t>
      </w:r>
      <w:r w:rsidRPr="00BE5D73">
        <w:rPr>
          <w:rFonts w:ascii="Calibri" w:hAnsi="Calibri" w:cs="Calibri"/>
          <w:sz w:val="24"/>
          <w:szCs w:val="24"/>
          <w:lang w:val="fr-FR"/>
        </w:rPr>
        <w:t>renouvelle son engagement à renforcer la participation et le leadership des femmes dans les processus de paix en Afrique avec la demande de rapports réguliers sur les progrès accomplis dans l'exécution</w:t>
      </w:r>
    </w:p>
    <w:p w:rsidR="00A07042" w:rsidRPr="00BE5D73" w:rsidRDefault="00A07042" w:rsidP="00A07042">
      <w:pPr>
        <w:pStyle w:val="NoSpacing"/>
        <w:spacing w:line="276" w:lineRule="auto"/>
        <w:jc w:val="both"/>
        <w:rPr>
          <w:rFonts w:ascii="Calibri" w:hAnsi="Calibri" w:cs="Calibri"/>
          <w:sz w:val="24"/>
          <w:szCs w:val="24"/>
          <w:lang w:val="fr-FR"/>
        </w:rPr>
      </w:pPr>
    </w:p>
    <w:p w:rsidR="00A07042" w:rsidRPr="00BE5D73" w:rsidRDefault="00A07042" w:rsidP="00EF408D">
      <w:pPr>
        <w:pStyle w:val="NoSpacing"/>
        <w:numPr>
          <w:ilvl w:val="0"/>
          <w:numId w:val="16"/>
        </w:numPr>
        <w:spacing w:line="276" w:lineRule="auto"/>
        <w:ind w:hanging="720"/>
        <w:jc w:val="both"/>
        <w:rPr>
          <w:rFonts w:ascii="Calibri" w:hAnsi="Calibri" w:cs="Calibri"/>
          <w:b/>
          <w:sz w:val="24"/>
          <w:szCs w:val="24"/>
          <w:lang w:val="fr-FR"/>
        </w:rPr>
      </w:pPr>
      <w:r w:rsidRPr="00BE5D73">
        <w:rPr>
          <w:rFonts w:ascii="Calibri" w:hAnsi="Calibri" w:cs="Calibri"/>
          <w:b/>
          <w:sz w:val="24"/>
          <w:szCs w:val="24"/>
          <w:u w:val="single"/>
          <w:lang w:val="fr-FR"/>
        </w:rPr>
        <w:t>FORMAT ET PARTICIPATION</w:t>
      </w:r>
    </w:p>
    <w:p w:rsidR="00A07042" w:rsidRPr="00BE5D73" w:rsidRDefault="00A07042" w:rsidP="00A07042">
      <w:pPr>
        <w:pStyle w:val="NoSpacing"/>
        <w:spacing w:line="276" w:lineRule="auto"/>
        <w:jc w:val="both"/>
        <w:rPr>
          <w:rFonts w:ascii="Calibri" w:hAnsi="Calibri" w:cs="Calibri"/>
          <w:sz w:val="24"/>
          <w:szCs w:val="24"/>
          <w:lang w:val="fr-FR"/>
        </w:rPr>
      </w:pPr>
    </w:p>
    <w:p w:rsidR="00A07042"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La session se tiendra au niveau des ambassadeurs et sera ouverte à tous les États membres de l'UA, aux représentants des missions diplomatique</w:t>
      </w:r>
      <w:r w:rsidR="00724E6D" w:rsidRPr="00BE5D73">
        <w:rPr>
          <w:rFonts w:ascii="Calibri" w:hAnsi="Calibri" w:cs="Calibri"/>
          <w:sz w:val="24"/>
          <w:szCs w:val="24"/>
          <w:lang w:val="fr-FR"/>
        </w:rPr>
        <w:t>s en Éthiopie, aux partenaires a</w:t>
      </w:r>
      <w:r w:rsidRPr="00BE5D73">
        <w:rPr>
          <w:rFonts w:ascii="Calibri" w:hAnsi="Calibri" w:cs="Calibri"/>
          <w:sz w:val="24"/>
          <w:szCs w:val="24"/>
          <w:lang w:val="fr-FR"/>
        </w:rPr>
        <w:t>u développement, aux universitaires, aux organisations de la société civile, aux groupes de réflexion et aux autres parties prenantes co</w:t>
      </w:r>
      <w:r w:rsidR="00724E6D" w:rsidRPr="00BE5D73">
        <w:rPr>
          <w:rFonts w:ascii="Calibri" w:hAnsi="Calibri" w:cs="Calibri"/>
          <w:sz w:val="24"/>
          <w:szCs w:val="24"/>
          <w:lang w:val="fr-FR"/>
        </w:rPr>
        <w:t>mpétentes</w:t>
      </w:r>
      <w:r w:rsidRPr="00BE5D73">
        <w:rPr>
          <w:rFonts w:ascii="Calibri" w:hAnsi="Calibri" w:cs="Calibri"/>
          <w:sz w:val="24"/>
          <w:szCs w:val="24"/>
          <w:lang w:val="fr-FR"/>
        </w:rPr>
        <w:t xml:space="preserve">. Les représentantes des pays touchés par un conflit </w:t>
      </w:r>
      <w:r w:rsidR="00724E6D" w:rsidRPr="00BE5D73">
        <w:rPr>
          <w:rFonts w:ascii="Calibri" w:hAnsi="Calibri" w:cs="Calibri"/>
          <w:sz w:val="24"/>
          <w:szCs w:val="24"/>
          <w:lang w:val="fr-FR"/>
        </w:rPr>
        <w:t xml:space="preserve">s’adresseront </w:t>
      </w:r>
      <w:r w:rsidRPr="00BE5D73">
        <w:rPr>
          <w:rFonts w:ascii="Calibri" w:hAnsi="Calibri" w:cs="Calibri"/>
          <w:sz w:val="24"/>
          <w:szCs w:val="24"/>
          <w:lang w:val="fr-FR"/>
        </w:rPr>
        <w:t>à la session.</w:t>
      </w:r>
    </w:p>
    <w:p w:rsidR="00EF408D" w:rsidRPr="00BE5D73" w:rsidRDefault="00EF408D" w:rsidP="00EF408D">
      <w:pPr>
        <w:pStyle w:val="ListParagraph"/>
        <w:autoSpaceDE w:val="0"/>
        <w:autoSpaceDN w:val="0"/>
        <w:adjustRightInd w:val="0"/>
        <w:spacing w:after="0" w:line="240" w:lineRule="auto"/>
        <w:ind w:left="0"/>
        <w:jc w:val="both"/>
        <w:rPr>
          <w:rFonts w:ascii="Calibri" w:hAnsi="Calibri" w:cs="Calibri"/>
          <w:sz w:val="24"/>
          <w:szCs w:val="24"/>
          <w:lang w:val="fr-FR"/>
        </w:rPr>
      </w:pPr>
    </w:p>
    <w:p w:rsidR="00A07042" w:rsidRPr="00BE5D73" w:rsidRDefault="00A07042" w:rsidP="00D77AB2">
      <w:pPr>
        <w:pStyle w:val="NoSpacing"/>
        <w:spacing w:line="276" w:lineRule="auto"/>
        <w:jc w:val="both"/>
        <w:rPr>
          <w:rFonts w:ascii="Calibri" w:hAnsi="Calibri" w:cs="Calibri"/>
          <w:b/>
          <w:sz w:val="24"/>
          <w:szCs w:val="24"/>
          <w:lang w:val="fr-FR"/>
        </w:rPr>
      </w:pPr>
    </w:p>
    <w:p w:rsidR="00A07042" w:rsidRPr="00BE5D73" w:rsidRDefault="00A07042" w:rsidP="00EF408D">
      <w:pPr>
        <w:pStyle w:val="NoSpacing"/>
        <w:numPr>
          <w:ilvl w:val="0"/>
          <w:numId w:val="16"/>
        </w:numPr>
        <w:spacing w:line="276" w:lineRule="auto"/>
        <w:ind w:hanging="720"/>
        <w:jc w:val="both"/>
        <w:rPr>
          <w:rFonts w:ascii="Calibri" w:hAnsi="Calibri" w:cs="Calibri"/>
          <w:b/>
          <w:sz w:val="24"/>
          <w:szCs w:val="24"/>
          <w:u w:val="single"/>
          <w:lang w:val="fr-FR"/>
        </w:rPr>
      </w:pPr>
      <w:r w:rsidRPr="00BE5D73">
        <w:rPr>
          <w:rFonts w:ascii="Calibri" w:hAnsi="Calibri" w:cs="Calibri"/>
          <w:b/>
          <w:sz w:val="24"/>
          <w:szCs w:val="24"/>
          <w:u w:val="single"/>
          <w:lang w:val="fr-FR"/>
        </w:rPr>
        <w:t>DATE, LIEU ET LOGISTIQUE</w:t>
      </w:r>
    </w:p>
    <w:p w:rsidR="00A07042" w:rsidRPr="00BE5D73" w:rsidRDefault="00A07042" w:rsidP="00A07042">
      <w:pPr>
        <w:pStyle w:val="NoSpacing"/>
        <w:spacing w:line="276" w:lineRule="auto"/>
        <w:jc w:val="both"/>
        <w:rPr>
          <w:rFonts w:ascii="Calibri" w:hAnsi="Calibri" w:cs="Calibri"/>
          <w:sz w:val="24"/>
          <w:szCs w:val="24"/>
          <w:lang w:val="fr-FR"/>
        </w:rPr>
      </w:pPr>
    </w:p>
    <w:p w:rsidR="006A44C7"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La session se tiendra le vendredi 19 octobre 2018 au siège de la Commission de l'Union africai</w:t>
      </w:r>
      <w:r w:rsidR="00724E6D" w:rsidRPr="00BE5D73">
        <w:rPr>
          <w:rFonts w:ascii="Calibri" w:hAnsi="Calibri" w:cs="Calibri"/>
          <w:sz w:val="24"/>
          <w:szCs w:val="24"/>
          <w:lang w:val="fr-FR"/>
        </w:rPr>
        <w:t xml:space="preserve">ne dans la salle plénière de </w:t>
      </w:r>
      <w:r w:rsidRPr="00BE5D73">
        <w:rPr>
          <w:rFonts w:ascii="Calibri" w:hAnsi="Calibri" w:cs="Calibri"/>
          <w:sz w:val="24"/>
          <w:szCs w:val="24"/>
          <w:lang w:val="fr-FR"/>
        </w:rPr>
        <w:t>conférence</w:t>
      </w:r>
      <w:r w:rsidR="00724E6D" w:rsidRPr="00BE5D73">
        <w:rPr>
          <w:rFonts w:ascii="Calibri" w:hAnsi="Calibri" w:cs="Calibri"/>
          <w:sz w:val="24"/>
          <w:szCs w:val="24"/>
          <w:lang w:val="fr-FR"/>
        </w:rPr>
        <w:t xml:space="preserve">s dans l’ancien </w:t>
      </w:r>
      <w:r w:rsidRPr="00BE5D73">
        <w:rPr>
          <w:rFonts w:ascii="Calibri" w:hAnsi="Calibri" w:cs="Calibri"/>
          <w:sz w:val="24"/>
          <w:szCs w:val="24"/>
          <w:lang w:val="fr-FR"/>
        </w:rPr>
        <w:t>bâtiment, de 10</w:t>
      </w:r>
      <w:r w:rsidR="00724E6D" w:rsidRPr="00BE5D73">
        <w:rPr>
          <w:rFonts w:ascii="Calibri" w:hAnsi="Calibri" w:cs="Calibri"/>
          <w:sz w:val="24"/>
          <w:szCs w:val="24"/>
          <w:lang w:val="fr-FR"/>
        </w:rPr>
        <w:t>h00 à 12</w:t>
      </w:r>
      <w:r w:rsidRPr="00BE5D73">
        <w:rPr>
          <w:rFonts w:ascii="Calibri" w:hAnsi="Calibri" w:cs="Calibri"/>
          <w:sz w:val="24"/>
          <w:szCs w:val="24"/>
          <w:lang w:val="fr-FR"/>
        </w:rPr>
        <w:t>h</w:t>
      </w:r>
      <w:r w:rsidR="00724E6D" w:rsidRPr="00BE5D73">
        <w:rPr>
          <w:rFonts w:ascii="Calibri" w:hAnsi="Calibri" w:cs="Calibri"/>
          <w:sz w:val="24"/>
          <w:szCs w:val="24"/>
          <w:lang w:val="fr-FR"/>
        </w:rPr>
        <w:t>00</w:t>
      </w:r>
      <w:r w:rsidR="006A44C7" w:rsidRPr="00BE5D73">
        <w:rPr>
          <w:rFonts w:ascii="Calibri" w:hAnsi="Calibri" w:cs="Calibri"/>
          <w:sz w:val="24"/>
          <w:szCs w:val="24"/>
          <w:lang w:val="fr-FR"/>
        </w:rPr>
        <w:t xml:space="preserve">. Elle </w:t>
      </w:r>
      <w:r w:rsidRPr="00BE5D73">
        <w:rPr>
          <w:rFonts w:ascii="Calibri" w:hAnsi="Calibri" w:cs="Calibri"/>
          <w:sz w:val="24"/>
          <w:szCs w:val="24"/>
          <w:lang w:val="fr-FR"/>
        </w:rPr>
        <w:t>se déroulera dans les langues officielles de l'UA, à savoir l'arabe, l'anglais, le français et le portugais.</w:t>
      </w:r>
    </w:p>
    <w:p w:rsidR="006A44C7" w:rsidRPr="00BE5D73" w:rsidRDefault="006A44C7" w:rsidP="006A44C7">
      <w:pPr>
        <w:pStyle w:val="NoSpacing"/>
        <w:spacing w:line="276" w:lineRule="auto"/>
        <w:jc w:val="both"/>
        <w:rPr>
          <w:rFonts w:ascii="Calibri" w:hAnsi="Calibri" w:cs="Calibri"/>
          <w:sz w:val="24"/>
          <w:szCs w:val="24"/>
          <w:lang w:val="fr-FR"/>
        </w:rPr>
      </w:pPr>
    </w:p>
    <w:p w:rsidR="00A07042" w:rsidRPr="00BE5D73" w:rsidRDefault="00A07042" w:rsidP="00EF408D">
      <w:pPr>
        <w:pStyle w:val="ListParagraph"/>
        <w:numPr>
          <w:ilvl w:val="0"/>
          <w:numId w:val="17"/>
        </w:numPr>
        <w:autoSpaceDE w:val="0"/>
        <w:autoSpaceDN w:val="0"/>
        <w:adjustRightInd w:val="0"/>
        <w:spacing w:after="0" w:line="240" w:lineRule="auto"/>
        <w:ind w:left="0" w:firstLine="0"/>
        <w:jc w:val="both"/>
        <w:rPr>
          <w:rFonts w:ascii="Calibri" w:hAnsi="Calibri" w:cs="Calibri"/>
          <w:sz w:val="24"/>
          <w:szCs w:val="24"/>
          <w:lang w:val="fr-FR"/>
        </w:rPr>
      </w:pPr>
      <w:r w:rsidRPr="00BE5D73">
        <w:rPr>
          <w:rFonts w:ascii="Calibri" w:hAnsi="Calibri" w:cs="Calibri"/>
          <w:sz w:val="24"/>
          <w:szCs w:val="24"/>
          <w:lang w:val="fr-FR"/>
        </w:rPr>
        <w:t>La session sera suivie d’un déjeuner de réseautage pour poursuivre les discussions et nouer une collaboration sur les efforts visant à appuyer le rôle des femmes dans la prévention des conflits et la consolidation de la paix en Afrique.</w:t>
      </w:r>
    </w:p>
    <w:p w:rsidR="00A07042" w:rsidRPr="00BE5D73" w:rsidRDefault="00A07042" w:rsidP="00D77AB2">
      <w:pPr>
        <w:pStyle w:val="NoSpacing"/>
        <w:spacing w:line="276" w:lineRule="auto"/>
        <w:jc w:val="both"/>
        <w:rPr>
          <w:rFonts w:ascii="Calibri" w:hAnsi="Calibri" w:cs="Calibri"/>
          <w:sz w:val="24"/>
          <w:szCs w:val="24"/>
          <w:lang w:val="fr-FR"/>
        </w:rPr>
      </w:pPr>
    </w:p>
    <w:sectPr w:rsidR="00A07042" w:rsidRPr="00BE5D73" w:rsidSect="00BE5D73">
      <w:footerReference w:type="default" r:id="rId12"/>
      <w:pgSz w:w="12240" w:h="15840"/>
      <w:pgMar w:top="810" w:right="1440" w:bottom="567"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0E4E" w:rsidRDefault="002A0E4E" w:rsidP="009A00C7">
      <w:pPr>
        <w:spacing w:after="0" w:line="240" w:lineRule="auto"/>
      </w:pPr>
      <w:r>
        <w:separator/>
      </w:r>
    </w:p>
  </w:endnote>
  <w:endnote w:type="continuationSeparator" w:id="0">
    <w:p w:rsidR="002A0E4E" w:rsidRDefault="002A0E4E" w:rsidP="009A00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3258988"/>
      <w:docPartObj>
        <w:docPartGallery w:val="Page Numbers (Bottom of Page)"/>
        <w:docPartUnique/>
      </w:docPartObj>
    </w:sdtPr>
    <w:sdtEndPr>
      <w:rPr>
        <w:noProof/>
      </w:rPr>
    </w:sdtEndPr>
    <w:sdtContent>
      <w:p w:rsidR="00891481" w:rsidRDefault="00891481">
        <w:pPr>
          <w:pStyle w:val="Footer"/>
          <w:jc w:val="right"/>
        </w:pPr>
        <w:r>
          <w:fldChar w:fldCharType="begin"/>
        </w:r>
        <w:r>
          <w:instrText xml:space="preserve"> PAGE   \* MERGEFORMAT </w:instrText>
        </w:r>
        <w:r>
          <w:fldChar w:fldCharType="separate"/>
        </w:r>
        <w:r w:rsidR="00BE5D73">
          <w:rPr>
            <w:noProof/>
          </w:rPr>
          <w:t>1</w:t>
        </w:r>
        <w:r>
          <w:rPr>
            <w:noProof/>
          </w:rPr>
          <w:fldChar w:fldCharType="end"/>
        </w:r>
      </w:p>
    </w:sdtContent>
  </w:sdt>
  <w:p w:rsidR="00891481" w:rsidRDefault="0089148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0E4E" w:rsidRDefault="002A0E4E" w:rsidP="009A00C7">
      <w:pPr>
        <w:spacing w:after="0" w:line="240" w:lineRule="auto"/>
      </w:pPr>
      <w:r>
        <w:separator/>
      </w:r>
    </w:p>
  </w:footnote>
  <w:footnote w:type="continuationSeparator" w:id="0">
    <w:p w:rsidR="002A0E4E" w:rsidRDefault="002A0E4E" w:rsidP="009A00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F37CE6"/>
    <w:multiLevelType w:val="hybridMultilevel"/>
    <w:tmpl w:val="89D4F72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1B3D29A5"/>
    <w:multiLevelType w:val="hybridMultilevel"/>
    <w:tmpl w:val="5436FC6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E52570"/>
    <w:multiLevelType w:val="hybridMultilevel"/>
    <w:tmpl w:val="024A3492"/>
    <w:lvl w:ilvl="0" w:tplc="04090019">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nsid w:val="2AD30E74"/>
    <w:multiLevelType w:val="hybridMultilevel"/>
    <w:tmpl w:val="1090CFDA"/>
    <w:lvl w:ilvl="0" w:tplc="46768176">
      <w:start w:val="1"/>
      <w:numFmt w:val="lowerLetter"/>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F9C3870"/>
    <w:multiLevelType w:val="hybridMultilevel"/>
    <w:tmpl w:val="B5F4E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211E88"/>
    <w:multiLevelType w:val="hybridMultilevel"/>
    <w:tmpl w:val="013220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9436539"/>
    <w:multiLevelType w:val="hybridMultilevel"/>
    <w:tmpl w:val="B950B5AE"/>
    <w:lvl w:ilvl="0" w:tplc="DD72F7F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B1A7BC2"/>
    <w:multiLevelType w:val="hybridMultilevel"/>
    <w:tmpl w:val="0BA4F62C"/>
    <w:lvl w:ilvl="0" w:tplc="2E7CD0E8">
      <w:start w:val="1"/>
      <w:numFmt w:val="decimal"/>
      <w:lvlText w:val="%1."/>
      <w:lvlJc w:val="left"/>
      <w:pPr>
        <w:ind w:left="720" w:hanging="720"/>
      </w:pPr>
      <w:rPr>
        <w:rFonts w:hint="default"/>
        <w:b w:val="0"/>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55D47B80"/>
    <w:multiLevelType w:val="hybridMultilevel"/>
    <w:tmpl w:val="A9B8AC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C5B5820"/>
    <w:multiLevelType w:val="hybridMultilevel"/>
    <w:tmpl w:val="960EFEFC"/>
    <w:lvl w:ilvl="0" w:tplc="A04E5E3C">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C601A9E"/>
    <w:multiLevelType w:val="hybridMultilevel"/>
    <w:tmpl w:val="4BE4FD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E506013"/>
    <w:multiLevelType w:val="hybridMultilevel"/>
    <w:tmpl w:val="04F801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65651F85"/>
    <w:multiLevelType w:val="hybridMultilevel"/>
    <w:tmpl w:val="E800E3D6"/>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3">
    <w:nsid w:val="697A3977"/>
    <w:multiLevelType w:val="hybridMultilevel"/>
    <w:tmpl w:val="F75E6CDA"/>
    <w:lvl w:ilvl="0" w:tplc="37ECABE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9BC1B5C"/>
    <w:multiLevelType w:val="hybridMultilevel"/>
    <w:tmpl w:val="6BB0B81C"/>
    <w:lvl w:ilvl="0" w:tplc="D1A095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69EB3A8A"/>
    <w:multiLevelType w:val="hybridMultilevel"/>
    <w:tmpl w:val="DCECFC1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E1F41E7"/>
    <w:multiLevelType w:val="hybridMultilevel"/>
    <w:tmpl w:val="E4E6CB48"/>
    <w:lvl w:ilvl="0" w:tplc="FE4A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3"/>
  </w:num>
  <w:num w:numId="2">
    <w:abstractNumId w:val="8"/>
  </w:num>
  <w:num w:numId="3">
    <w:abstractNumId w:val="6"/>
  </w:num>
  <w:num w:numId="4">
    <w:abstractNumId w:val="3"/>
  </w:num>
  <w:num w:numId="5">
    <w:abstractNumId w:val="2"/>
  </w:num>
  <w:num w:numId="6">
    <w:abstractNumId w:val="9"/>
  </w:num>
  <w:num w:numId="7">
    <w:abstractNumId w:val="10"/>
  </w:num>
  <w:num w:numId="8">
    <w:abstractNumId w:val="1"/>
  </w:num>
  <w:num w:numId="9">
    <w:abstractNumId w:val="4"/>
  </w:num>
  <w:num w:numId="10">
    <w:abstractNumId w:val="11"/>
  </w:num>
  <w:num w:numId="11">
    <w:abstractNumId w:val="16"/>
  </w:num>
  <w:num w:numId="12">
    <w:abstractNumId w:val="14"/>
  </w:num>
  <w:num w:numId="13">
    <w:abstractNumId w:val="7"/>
  </w:num>
  <w:num w:numId="14">
    <w:abstractNumId w:val="12"/>
  </w:num>
  <w:num w:numId="15">
    <w:abstractNumId w:val="0"/>
  </w:num>
  <w:num w:numId="16">
    <w:abstractNumId w:val="15"/>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0DB0"/>
    <w:rsid w:val="000015A5"/>
    <w:rsid w:val="00003DA9"/>
    <w:rsid w:val="00007F39"/>
    <w:rsid w:val="000101D0"/>
    <w:rsid w:val="00024243"/>
    <w:rsid w:val="00031DC5"/>
    <w:rsid w:val="00034C51"/>
    <w:rsid w:val="000365BF"/>
    <w:rsid w:val="0003708F"/>
    <w:rsid w:val="00046ADC"/>
    <w:rsid w:val="00046DB9"/>
    <w:rsid w:val="0005422C"/>
    <w:rsid w:val="00057C5B"/>
    <w:rsid w:val="00080F09"/>
    <w:rsid w:val="000B14FC"/>
    <w:rsid w:val="000D0088"/>
    <w:rsid w:val="000E348E"/>
    <w:rsid w:val="000E54EB"/>
    <w:rsid w:val="00104B20"/>
    <w:rsid w:val="00120B54"/>
    <w:rsid w:val="001300F5"/>
    <w:rsid w:val="0013022B"/>
    <w:rsid w:val="001409AD"/>
    <w:rsid w:val="0014140F"/>
    <w:rsid w:val="00165FAB"/>
    <w:rsid w:val="00174AE8"/>
    <w:rsid w:val="00174D15"/>
    <w:rsid w:val="001761A0"/>
    <w:rsid w:val="00182390"/>
    <w:rsid w:val="00194332"/>
    <w:rsid w:val="001A2845"/>
    <w:rsid w:val="001A6D2D"/>
    <w:rsid w:val="001B04E7"/>
    <w:rsid w:val="001D034E"/>
    <w:rsid w:val="00201A10"/>
    <w:rsid w:val="00221429"/>
    <w:rsid w:val="002305B6"/>
    <w:rsid w:val="00236407"/>
    <w:rsid w:val="00243A3B"/>
    <w:rsid w:val="00243CE1"/>
    <w:rsid w:val="00263F73"/>
    <w:rsid w:val="002678A9"/>
    <w:rsid w:val="0028650F"/>
    <w:rsid w:val="002A0E4E"/>
    <w:rsid w:val="002B4985"/>
    <w:rsid w:val="002B73A6"/>
    <w:rsid w:val="002F2645"/>
    <w:rsid w:val="00302E2C"/>
    <w:rsid w:val="00317483"/>
    <w:rsid w:val="00321D56"/>
    <w:rsid w:val="00323A00"/>
    <w:rsid w:val="0033211C"/>
    <w:rsid w:val="00336FAA"/>
    <w:rsid w:val="00340483"/>
    <w:rsid w:val="0036149B"/>
    <w:rsid w:val="00365219"/>
    <w:rsid w:val="00367C17"/>
    <w:rsid w:val="00367F95"/>
    <w:rsid w:val="00376F67"/>
    <w:rsid w:val="003A37BB"/>
    <w:rsid w:val="003C6E87"/>
    <w:rsid w:val="003D1060"/>
    <w:rsid w:val="003E5B92"/>
    <w:rsid w:val="003E5ED6"/>
    <w:rsid w:val="0040044F"/>
    <w:rsid w:val="00422CD8"/>
    <w:rsid w:val="00441E14"/>
    <w:rsid w:val="004655E3"/>
    <w:rsid w:val="00475B87"/>
    <w:rsid w:val="004821C3"/>
    <w:rsid w:val="004869D6"/>
    <w:rsid w:val="00487923"/>
    <w:rsid w:val="00493A07"/>
    <w:rsid w:val="004C2261"/>
    <w:rsid w:val="004C525D"/>
    <w:rsid w:val="004C6FDB"/>
    <w:rsid w:val="00505D62"/>
    <w:rsid w:val="00506193"/>
    <w:rsid w:val="005071FF"/>
    <w:rsid w:val="00511832"/>
    <w:rsid w:val="00524A37"/>
    <w:rsid w:val="00537D54"/>
    <w:rsid w:val="00544482"/>
    <w:rsid w:val="005460A8"/>
    <w:rsid w:val="00574507"/>
    <w:rsid w:val="00577DC5"/>
    <w:rsid w:val="005842A5"/>
    <w:rsid w:val="0058654B"/>
    <w:rsid w:val="005910D5"/>
    <w:rsid w:val="0059335A"/>
    <w:rsid w:val="0059403D"/>
    <w:rsid w:val="005A4100"/>
    <w:rsid w:val="005A67CB"/>
    <w:rsid w:val="005D091C"/>
    <w:rsid w:val="005D0F36"/>
    <w:rsid w:val="005D1346"/>
    <w:rsid w:val="005D5583"/>
    <w:rsid w:val="005D67D6"/>
    <w:rsid w:val="005E2336"/>
    <w:rsid w:val="005F634F"/>
    <w:rsid w:val="006021E7"/>
    <w:rsid w:val="0060538E"/>
    <w:rsid w:val="006068BE"/>
    <w:rsid w:val="00637026"/>
    <w:rsid w:val="006460B6"/>
    <w:rsid w:val="00646A64"/>
    <w:rsid w:val="0065160C"/>
    <w:rsid w:val="006541CC"/>
    <w:rsid w:val="00654FB5"/>
    <w:rsid w:val="00664566"/>
    <w:rsid w:val="006A44C7"/>
    <w:rsid w:val="006C2E00"/>
    <w:rsid w:val="006E43E3"/>
    <w:rsid w:val="006E637C"/>
    <w:rsid w:val="006F5613"/>
    <w:rsid w:val="00701833"/>
    <w:rsid w:val="007141AD"/>
    <w:rsid w:val="007150DF"/>
    <w:rsid w:val="00724CDE"/>
    <w:rsid w:val="00724E6D"/>
    <w:rsid w:val="007270F8"/>
    <w:rsid w:val="00762616"/>
    <w:rsid w:val="00774D04"/>
    <w:rsid w:val="00790047"/>
    <w:rsid w:val="007927E0"/>
    <w:rsid w:val="007A073D"/>
    <w:rsid w:val="007A2DBE"/>
    <w:rsid w:val="007D50D2"/>
    <w:rsid w:val="007E0160"/>
    <w:rsid w:val="007F5820"/>
    <w:rsid w:val="00807D93"/>
    <w:rsid w:val="00831229"/>
    <w:rsid w:val="00833045"/>
    <w:rsid w:val="0084619F"/>
    <w:rsid w:val="00855B45"/>
    <w:rsid w:val="00862A94"/>
    <w:rsid w:val="00864CD6"/>
    <w:rsid w:val="00891481"/>
    <w:rsid w:val="00896AE1"/>
    <w:rsid w:val="008B3943"/>
    <w:rsid w:val="008D1F5B"/>
    <w:rsid w:val="008F2618"/>
    <w:rsid w:val="008F443E"/>
    <w:rsid w:val="00913F29"/>
    <w:rsid w:val="00950A8A"/>
    <w:rsid w:val="00956754"/>
    <w:rsid w:val="009872C4"/>
    <w:rsid w:val="0099610B"/>
    <w:rsid w:val="009972D2"/>
    <w:rsid w:val="009A00C7"/>
    <w:rsid w:val="009A03DD"/>
    <w:rsid w:val="009A1B0B"/>
    <w:rsid w:val="009A2128"/>
    <w:rsid w:val="009A6082"/>
    <w:rsid w:val="009C40DC"/>
    <w:rsid w:val="009E1FCB"/>
    <w:rsid w:val="009E3A4B"/>
    <w:rsid w:val="009E5B6D"/>
    <w:rsid w:val="009E72F4"/>
    <w:rsid w:val="009F5265"/>
    <w:rsid w:val="00A04058"/>
    <w:rsid w:val="00A07042"/>
    <w:rsid w:val="00A12636"/>
    <w:rsid w:val="00A225A5"/>
    <w:rsid w:val="00A51794"/>
    <w:rsid w:val="00A52EE7"/>
    <w:rsid w:val="00A64C27"/>
    <w:rsid w:val="00A8565C"/>
    <w:rsid w:val="00A86718"/>
    <w:rsid w:val="00A90B3B"/>
    <w:rsid w:val="00A94BB2"/>
    <w:rsid w:val="00AA45F2"/>
    <w:rsid w:val="00AD2939"/>
    <w:rsid w:val="00AD6613"/>
    <w:rsid w:val="00AE7622"/>
    <w:rsid w:val="00AF15E2"/>
    <w:rsid w:val="00B05987"/>
    <w:rsid w:val="00B06B85"/>
    <w:rsid w:val="00B151E5"/>
    <w:rsid w:val="00B21067"/>
    <w:rsid w:val="00B23380"/>
    <w:rsid w:val="00B237CE"/>
    <w:rsid w:val="00B305AD"/>
    <w:rsid w:val="00B34930"/>
    <w:rsid w:val="00B4424C"/>
    <w:rsid w:val="00B6477F"/>
    <w:rsid w:val="00B727DB"/>
    <w:rsid w:val="00B77041"/>
    <w:rsid w:val="00B82102"/>
    <w:rsid w:val="00BB06E5"/>
    <w:rsid w:val="00BE328A"/>
    <w:rsid w:val="00BE5D73"/>
    <w:rsid w:val="00BF58A2"/>
    <w:rsid w:val="00C02666"/>
    <w:rsid w:val="00C05D25"/>
    <w:rsid w:val="00C242BE"/>
    <w:rsid w:val="00C42B14"/>
    <w:rsid w:val="00C524F3"/>
    <w:rsid w:val="00C769D9"/>
    <w:rsid w:val="00C77A43"/>
    <w:rsid w:val="00C81214"/>
    <w:rsid w:val="00C86EC0"/>
    <w:rsid w:val="00C93B06"/>
    <w:rsid w:val="00C94A36"/>
    <w:rsid w:val="00CA11F0"/>
    <w:rsid w:val="00CB3241"/>
    <w:rsid w:val="00CC5D11"/>
    <w:rsid w:val="00CD35CE"/>
    <w:rsid w:val="00CE155F"/>
    <w:rsid w:val="00D0016F"/>
    <w:rsid w:val="00D14019"/>
    <w:rsid w:val="00D34F04"/>
    <w:rsid w:val="00D50DB0"/>
    <w:rsid w:val="00D77AB2"/>
    <w:rsid w:val="00D91E39"/>
    <w:rsid w:val="00D93AEF"/>
    <w:rsid w:val="00DC391E"/>
    <w:rsid w:val="00DD2686"/>
    <w:rsid w:val="00DE34D0"/>
    <w:rsid w:val="00DF5E82"/>
    <w:rsid w:val="00E02F9B"/>
    <w:rsid w:val="00E47EBA"/>
    <w:rsid w:val="00E55461"/>
    <w:rsid w:val="00E66315"/>
    <w:rsid w:val="00E70F10"/>
    <w:rsid w:val="00E83D40"/>
    <w:rsid w:val="00E93606"/>
    <w:rsid w:val="00E9398F"/>
    <w:rsid w:val="00E9652F"/>
    <w:rsid w:val="00E96787"/>
    <w:rsid w:val="00EA6FDD"/>
    <w:rsid w:val="00EA73CC"/>
    <w:rsid w:val="00EB2DC2"/>
    <w:rsid w:val="00EB6AF3"/>
    <w:rsid w:val="00EE4D25"/>
    <w:rsid w:val="00EF408D"/>
    <w:rsid w:val="00F05DC1"/>
    <w:rsid w:val="00F07D1C"/>
    <w:rsid w:val="00F215D2"/>
    <w:rsid w:val="00F25F91"/>
    <w:rsid w:val="00F33848"/>
    <w:rsid w:val="00F35BF3"/>
    <w:rsid w:val="00F607D7"/>
    <w:rsid w:val="00F96A5D"/>
    <w:rsid w:val="00FA560E"/>
    <w:rsid w:val="00FA5883"/>
    <w:rsid w:val="00FA72B7"/>
    <w:rsid w:val="00FB41FB"/>
    <w:rsid w:val="00FB78DC"/>
    <w:rsid w:val="00FD2126"/>
    <w:rsid w:val="00FE5DF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643D46-3FB8-494F-81FD-77E2E2A5E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37CE"/>
    <w:pPr>
      <w:ind w:left="720"/>
      <w:contextualSpacing/>
    </w:pPr>
  </w:style>
  <w:style w:type="paragraph" w:styleId="NoSpacing">
    <w:name w:val="No Spacing"/>
    <w:uiPriority w:val="1"/>
    <w:qFormat/>
    <w:rsid w:val="00574507"/>
    <w:pPr>
      <w:spacing w:after="0" w:line="240" w:lineRule="auto"/>
    </w:pPr>
  </w:style>
  <w:style w:type="paragraph" w:styleId="EndnoteText">
    <w:name w:val="endnote text"/>
    <w:basedOn w:val="Normal"/>
    <w:link w:val="EndnoteTextChar"/>
    <w:uiPriority w:val="99"/>
    <w:semiHidden/>
    <w:unhideWhenUsed/>
    <w:rsid w:val="009A00C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A00C7"/>
    <w:rPr>
      <w:sz w:val="20"/>
      <w:szCs w:val="20"/>
    </w:rPr>
  </w:style>
  <w:style w:type="character" w:styleId="EndnoteReference">
    <w:name w:val="endnote reference"/>
    <w:basedOn w:val="DefaultParagraphFont"/>
    <w:uiPriority w:val="99"/>
    <w:semiHidden/>
    <w:unhideWhenUsed/>
    <w:rsid w:val="009A00C7"/>
    <w:rPr>
      <w:vertAlign w:val="superscript"/>
    </w:rPr>
  </w:style>
  <w:style w:type="paragraph" w:styleId="BalloonText">
    <w:name w:val="Balloon Text"/>
    <w:basedOn w:val="Normal"/>
    <w:link w:val="BalloonTextChar"/>
    <w:uiPriority w:val="99"/>
    <w:semiHidden/>
    <w:unhideWhenUsed/>
    <w:rsid w:val="000D00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0088"/>
    <w:rPr>
      <w:rFonts w:ascii="Segoe UI" w:hAnsi="Segoe UI" w:cs="Segoe UI"/>
      <w:sz w:val="18"/>
      <w:szCs w:val="18"/>
    </w:rPr>
  </w:style>
  <w:style w:type="paragraph" w:styleId="Header">
    <w:name w:val="header"/>
    <w:basedOn w:val="Normal"/>
    <w:link w:val="HeaderChar"/>
    <w:uiPriority w:val="99"/>
    <w:unhideWhenUsed/>
    <w:rsid w:val="008914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1481"/>
  </w:style>
  <w:style w:type="paragraph" w:styleId="Footer">
    <w:name w:val="footer"/>
    <w:basedOn w:val="Normal"/>
    <w:link w:val="FooterChar"/>
    <w:uiPriority w:val="99"/>
    <w:unhideWhenUsed/>
    <w:rsid w:val="008914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14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u.int" TargetMode="External"/><Relationship Id="rId5" Type="http://schemas.openxmlformats.org/officeDocument/2006/relationships/webSettings" Target="webSettings.xml"/><Relationship Id="rId10" Type="http://schemas.openxmlformats.org/officeDocument/2006/relationships/hyperlink" Target="http://www.peaceau.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59F16D-A1AD-4CF2-A4B0-1F1A6F67B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1065</Words>
  <Characters>6074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African Union</Company>
  <LinksUpToDate>false</LinksUpToDate>
  <CharactersWithSpaces>7125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Theophilia Shaanika</dc:creator>
  <cp:keywords/>
  <dc:description/>
  <cp:lastModifiedBy>Oubeydatou Maiga Zakariaou</cp:lastModifiedBy>
  <cp:revision>2</cp:revision>
  <dcterms:created xsi:type="dcterms:W3CDTF">2018-10-12T05:52:00Z</dcterms:created>
  <dcterms:modified xsi:type="dcterms:W3CDTF">2018-10-12T05:52:00Z</dcterms:modified>
</cp:coreProperties>
</file>