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DFF6E0" w14:textId="79E42821" w:rsidR="008A542A" w:rsidRPr="008A542A" w:rsidRDefault="008A542A" w:rsidP="008A542A">
      <w:pPr>
        <w:spacing w:after="0" w:line="240" w:lineRule="auto"/>
        <w:jc w:val="center"/>
        <w:rPr>
          <w:rFonts w:ascii="Calibri" w:eastAsia="Calibri" w:hAnsi="Calibri" w:cs="Calibri"/>
          <w:bCs/>
          <w:kern w:val="0"/>
          <w:szCs w:val="24"/>
          <w:lang w:bidi="ar-SA"/>
          <w14:ligatures w14:val="none"/>
        </w:rPr>
      </w:pPr>
      <w:r>
        <w:rPr>
          <w:rFonts w:ascii="Calibri" w:eastAsia="Calibri" w:hAnsi="Calibri" w:cs="Calibri"/>
          <w:b/>
          <w:kern w:val="0"/>
          <w:szCs w:val="24"/>
          <w:u w:val="single"/>
          <w:lang w:bidi="ar-SA"/>
          <w14:ligatures w14:val="none"/>
        </w:rPr>
        <w:t xml:space="preserve">IMPLEMENTATION MATRIX OF THE </w:t>
      </w:r>
      <w:r w:rsidRPr="008A542A">
        <w:rPr>
          <w:rFonts w:ascii="Calibri" w:eastAsia="Calibri" w:hAnsi="Calibri" w:cs="Calibri"/>
          <w:b/>
          <w:kern w:val="0"/>
          <w:szCs w:val="24"/>
          <w:u w:val="single"/>
          <w:lang w:bidi="ar-SA"/>
          <w14:ligatures w14:val="none"/>
        </w:rPr>
        <w:t>JOINT COMMUNIQUE</w:t>
      </w:r>
    </w:p>
    <w:p w14:paraId="4A0ECBD6" w14:textId="77777777" w:rsidR="008A542A" w:rsidRPr="008A542A" w:rsidRDefault="008A542A" w:rsidP="008A542A">
      <w:pPr>
        <w:spacing w:after="0" w:line="240" w:lineRule="auto"/>
        <w:jc w:val="both"/>
        <w:rPr>
          <w:rFonts w:ascii="Calibri" w:eastAsia="Calibri" w:hAnsi="Calibri" w:cs="Calibri"/>
          <w:bCs/>
          <w:kern w:val="0"/>
          <w:szCs w:val="24"/>
          <w:lang w:bidi="ar-SA"/>
          <w14:ligatures w14:val="none"/>
        </w:rPr>
      </w:pPr>
    </w:p>
    <w:p w14:paraId="34AEB020" w14:textId="77777777" w:rsidR="008A542A" w:rsidRPr="008A542A" w:rsidRDefault="008A542A" w:rsidP="008A542A">
      <w:pPr>
        <w:spacing w:after="0" w:line="240" w:lineRule="auto"/>
        <w:jc w:val="center"/>
        <w:rPr>
          <w:rFonts w:ascii="Calibri" w:eastAsia="Calibri" w:hAnsi="Calibri" w:cs="Calibri"/>
          <w:b/>
          <w:bCs/>
          <w:kern w:val="0"/>
          <w:szCs w:val="24"/>
          <w:lang w:bidi="ar-SA"/>
          <w14:ligatures w14:val="none"/>
        </w:rPr>
      </w:pPr>
      <w:r w:rsidRPr="008A542A">
        <w:rPr>
          <w:rFonts w:ascii="Calibri" w:eastAsia="Calibri" w:hAnsi="Calibri" w:cs="Calibri"/>
          <w:b/>
          <w:bCs/>
          <w:kern w:val="0"/>
          <w:szCs w:val="24"/>
          <w:lang w:bidi="ar-SA"/>
          <w14:ligatures w14:val="none"/>
        </w:rPr>
        <w:t xml:space="preserve">INAUGURAL ANNUAL JOINT CONSULTATIVE MEETING BETWEEN THE AFRICAN UNION PEACE AND SECURITY COUNCIL AND THE MEDIATION AND SECURITY COUNCIL (AT AMBASSADORIAL LEVEL) OF THE ECONOMIC COMMUNITY OF WEST AFRICAN STATES </w:t>
      </w:r>
    </w:p>
    <w:p w14:paraId="1F48E0E1" w14:textId="5D78A0B6" w:rsidR="008A542A" w:rsidRPr="006F6FB9" w:rsidRDefault="008A542A" w:rsidP="006F6FB9">
      <w:pPr>
        <w:spacing w:after="0" w:line="240" w:lineRule="auto"/>
        <w:jc w:val="center"/>
        <w:rPr>
          <w:rFonts w:ascii="Calibri" w:eastAsia="Calibri" w:hAnsi="Calibri" w:cs="Calibri"/>
          <w:b/>
          <w:bCs/>
          <w:kern w:val="0"/>
          <w:szCs w:val="24"/>
          <w:lang w:bidi="ar-SA"/>
          <w14:ligatures w14:val="none"/>
        </w:rPr>
      </w:pPr>
      <w:r w:rsidRPr="008A542A">
        <w:rPr>
          <w:rFonts w:ascii="Calibri" w:eastAsia="Calibri" w:hAnsi="Calibri" w:cs="Calibri"/>
          <w:b/>
          <w:bCs/>
          <w:kern w:val="0"/>
          <w:szCs w:val="24"/>
          <w:lang w:bidi="ar-SA"/>
          <w14:ligatures w14:val="none"/>
        </w:rPr>
        <w:t>ABUJA, NIGERIA, 24 APRIL 2024</w:t>
      </w:r>
    </w:p>
    <w:tbl>
      <w:tblPr>
        <w:tblStyle w:val="TableGrid"/>
        <w:tblW w:w="0" w:type="auto"/>
        <w:tblLook w:val="04A0" w:firstRow="1" w:lastRow="0" w:firstColumn="1" w:lastColumn="0" w:noHBand="0" w:noVBand="1"/>
      </w:tblPr>
      <w:tblGrid>
        <w:gridCol w:w="895"/>
        <w:gridCol w:w="5369"/>
        <w:gridCol w:w="3132"/>
      </w:tblGrid>
      <w:tr w:rsidR="008A542A" w:rsidRPr="006F6FB9" w14:paraId="64E5E682" w14:textId="77777777" w:rsidTr="008A542A">
        <w:tc>
          <w:tcPr>
            <w:tcW w:w="895" w:type="dxa"/>
          </w:tcPr>
          <w:p w14:paraId="46038CB1" w14:textId="517759A3" w:rsidR="008A542A" w:rsidRPr="006F6FB9" w:rsidRDefault="008A542A">
            <w:pPr>
              <w:rPr>
                <w:b/>
                <w:bCs/>
              </w:rPr>
            </w:pPr>
            <w:r w:rsidRPr="006F6FB9">
              <w:rPr>
                <w:b/>
                <w:bCs/>
              </w:rPr>
              <w:t>No</w:t>
            </w:r>
          </w:p>
        </w:tc>
        <w:tc>
          <w:tcPr>
            <w:tcW w:w="5369" w:type="dxa"/>
          </w:tcPr>
          <w:p w14:paraId="11393E18" w14:textId="0C9EFA3A" w:rsidR="008A542A" w:rsidRPr="006F6FB9" w:rsidRDefault="008A542A">
            <w:pPr>
              <w:rPr>
                <w:b/>
                <w:bCs/>
              </w:rPr>
            </w:pPr>
            <w:r w:rsidRPr="006F6FB9">
              <w:rPr>
                <w:b/>
                <w:bCs/>
              </w:rPr>
              <w:t>DECISION</w:t>
            </w:r>
          </w:p>
        </w:tc>
        <w:tc>
          <w:tcPr>
            <w:tcW w:w="3132" w:type="dxa"/>
          </w:tcPr>
          <w:p w14:paraId="5C0FCADA" w14:textId="3B340189" w:rsidR="008A542A" w:rsidRPr="006F6FB9" w:rsidRDefault="008A542A">
            <w:pPr>
              <w:rPr>
                <w:b/>
                <w:bCs/>
              </w:rPr>
            </w:pPr>
            <w:r w:rsidRPr="006F6FB9">
              <w:rPr>
                <w:b/>
                <w:bCs/>
              </w:rPr>
              <w:t>STATUS</w:t>
            </w:r>
          </w:p>
        </w:tc>
      </w:tr>
      <w:tr w:rsidR="008A542A" w14:paraId="0F34A877" w14:textId="77777777" w:rsidTr="008A542A">
        <w:tc>
          <w:tcPr>
            <w:tcW w:w="895" w:type="dxa"/>
          </w:tcPr>
          <w:p w14:paraId="62C8F6D8" w14:textId="65337DE1" w:rsidR="008A542A" w:rsidRDefault="008A542A" w:rsidP="006F6FB9">
            <w:pPr>
              <w:pStyle w:val="ListParagraph"/>
              <w:numPr>
                <w:ilvl w:val="0"/>
                <w:numId w:val="1"/>
              </w:numPr>
            </w:pPr>
          </w:p>
        </w:tc>
        <w:tc>
          <w:tcPr>
            <w:tcW w:w="5369" w:type="dxa"/>
          </w:tcPr>
          <w:p w14:paraId="52B2B2B4" w14:textId="7995A2DB" w:rsidR="008A542A" w:rsidRDefault="008A542A" w:rsidP="006F6FB9">
            <w:pPr>
              <w:jc w:val="both"/>
            </w:pPr>
            <w:r>
              <w:t>E</w:t>
            </w:r>
            <w:r w:rsidRPr="008A542A">
              <w:t>nhanced cooperation and coordination between the United Nations, African Union and the Regional Economic Communities/Regional Mechanisms (RECs/RMs), on countering terrorism and insurgency in the region</w:t>
            </w:r>
          </w:p>
        </w:tc>
        <w:tc>
          <w:tcPr>
            <w:tcW w:w="3132" w:type="dxa"/>
          </w:tcPr>
          <w:p w14:paraId="2C7E955C" w14:textId="1EC3FAF2" w:rsidR="008A542A" w:rsidRDefault="008A542A">
            <w:r>
              <w:t>Implemented and ongoing</w:t>
            </w:r>
          </w:p>
        </w:tc>
      </w:tr>
      <w:tr w:rsidR="008A542A" w14:paraId="1C2D203E" w14:textId="77777777" w:rsidTr="008A542A">
        <w:tc>
          <w:tcPr>
            <w:tcW w:w="895" w:type="dxa"/>
          </w:tcPr>
          <w:p w14:paraId="722F9FFD" w14:textId="77777777" w:rsidR="008A542A" w:rsidRDefault="008A542A" w:rsidP="006F6FB9">
            <w:pPr>
              <w:pStyle w:val="ListParagraph"/>
              <w:numPr>
                <w:ilvl w:val="0"/>
                <w:numId w:val="1"/>
              </w:numPr>
            </w:pPr>
          </w:p>
        </w:tc>
        <w:tc>
          <w:tcPr>
            <w:tcW w:w="5369" w:type="dxa"/>
          </w:tcPr>
          <w:p w14:paraId="2819A70C" w14:textId="22F19A19" w:rsidR="008A542A" w:rsidRDefault="008A542A" w:rsidP="006F6FB9">
            <w:pPr>
              <w:jc w:val="both"/>
            </w:pPr>
            <w:r>
              <w:t>I</w:t>
            </w:r>
            <w:r w:rsidRPr="008A542A">
              <w:t>mmediate operationalization and revitalization of existing regional security mechanisms, specifically the Nouakchott and Djibouti Processes, the ECOWAS Plans of Action Against Terrorism, the Accra Initiative, and the Multinational Joint Task Force of the Lake Chad basin</w:t>
            </w:r>
          </w:p>
        </w:tc>
        <w:tc>
          <w:tcPr>
            <w:tcW w:w="3132" w:type="dxa"/>
          </w:tcPr>
          <w:p w14:paraId="7B2A2DD4" w14:textId="2B825CE1" w:rsidR="008A542A" w:rsidRDefault="008A542A">
            <w:r>
              <w:t>Implemented</w:t>
            </w:r>
            <w:r w:rsidR="006F6FB9">
              <w:t xml:space="preserve"> </w:t>
            </w:r>
            <w:r w:rsidR="006F6FB9" w:rsidRPr="006F6FB9">
              <w:t>and ongoing</w:t>
            </w:r>
          </w:p>
        </w:tc>
      </w:tr>
      <w:tr w:rsidR="008A542A" w14:paraId="24E1D9C9" w14:textId="77777777" w:rsidTr="008A542A">
        <w:tc>
          <w:tcPr>
            <w:tcW w:w="895" w:type="dxa"/>
          </w:tcPr>
          <w:p w14:paraId="0A3AB8AD" w14:textId="77777777" w:rsidR="008A542A" w:rsidRDefault="008A542A" w:rsidP="006F6FB9">
            <w:pPr>
              <w:pStyle w:val="ListParagraph"/>
              <w:numPr>
                <w:ilvl w:val="0"/>
                <w:numId w:val="1"/>
              </w:numPr>
            </w:pPr>
          </w:p>
        </w:tc>
        <w:tc>
          <w:tcPr>
            <w:tcW w:w="5369" w:type="dxa"/>
          </w:tcPr>
          <w:p w14:paraId="09CB89A3" w14:textId="0321FEFF" w:rsidR="008A542A" w:rsidRDefault="008A542A" w:rsidP="006F6FB9">
            <w:pPr>
              <w:jc w:val="both"/>
            </w:pPr>
            <w:r>
              <w:t>R</w:t>
            </w:r>
            <w:r w:rsidRPr="008A542A">
              <w:t xml:space="preserve">equested </w:t>
            </w:r>
            <w:r>
              <w:t xml:space="preserve">the </w:t>
            </w:r>
            <w:r w:rsidRPr="008A542A">
              <w:t xml:space="preserve">AU Commission and </w:t>
            </w:r>
            <w:r w:rsidRPr="008A542A">
              <w:rPr>
                <w:lang/>
              </w:rPr>
              <w:t xml:space="preserve">ECOWAS Commission to </w:t>
            </w:r>
            <w:r w:rsidRPr="008A542A">
              <w:t xml:space="preserve">continue </w:t>
            </w:r>
            <w:r w:rsidRPr="008A542A">
              <w:rPr>
                <w:lang/>
              </w:rPr>
              <w:t>engag</w:t>
            </w:r>
            <w:proofErr w:type="spellStart"/>
            <w:r w:rsidRPr="008A542A">
              <w:t>ing</w:t>
            </w:r>
            <w:proofErr w:type="spellEnd"/>
            <w:r w:rsidRPr="008A542A">
              <w:rPr>
                <w:lang/>
              </w:rPr>
              <w:t xml:space="preserve"> the three Member States to remain in the Community</w:t>
            </w:r>
          </w:p>
        </w:tc>
        <w:tc>
          <w:tcPr>
            <w:tcW w:w="3132" w:type="dxa"/>
          </w:tcPr>
          <w:p w14:paraId="606BDBF3" w14:textId="43ACD44B" w:rsidR="008A542A" w:rsidRDefault="008A542A">
            <w:r>
              <w:t>Ongoing</w:t>
            </w:r>
          </w:p>
        </w:tc>
      </w:tr>
      <w:tr w:rsidR="008A542A" w14:paraId="294D9C1B" w14:textId="77777777" w:rsidTr="008A542A">
        <w:tc>
          <w:tcPr>
            <w:tcW w:w="895" w:type="dxa"/>
          </w:tcPr>
          <w:p w14:paraId="076CCC10" w14:textId="77777777" w:rsidR="008A542A" w:rsidRDefault="008A542A" w:rsidP="006F6FB9">
            <w:pPr>
              <w:pStyle w:val="ListParagraph"/>
              <w:numPr>
                <w:ilvl w:val="0"/>
                <w:numId w:val="1"/>
              </w:numPr>
            </w:pPr>
          </w:p>
        </w:tc>
        <w:tc>
          <w:tcPr>
            <w:tcW w:w="5369" w:type="dxa"/>
          </w:tcPr>
          <w:p w14:paraId="73DD45B2" w14:textId="6EDDFC3D" w:rsidR="008A542A" w:rsidRDefault="008A542A" w:rsidP="006F6FB9">
            <w:pPr>
              <w:jc w:val="both"/>
            </w:pPr>
            <w:r>
              <w:t>R</w:t>
            </w:r>
            <w:r w:rsidRPr="008A542A">
              <w:t>equested the AU Commission to finalize the conduct of the comprehensive study on the financing of terrorism in Africa, as requested by the Malabo Declaration</w:t>
            </w:r>
          </w:p>
        </w:tc>
        <w:tc>
          <w:tcPr>
            <w:tcW w:w="3132" w:type="dxa"/>
          </w:tcPr>
          <w:p w14:paraId="0AC7AD3C" w14:textId="57AB690C" w:rsidR="008A542A" w:rsidRDefault="008A542A">
            <w:r>
              <w:t>Ongoing</w:t>
            </w:r>
          </w:p>
        </w:tc>
      </w:tr>
      <w:tr w:rsidR="008A542A" w14:paraId="308C95AB" w14:textId="77777777" w:rsidTr="008A542A">
        <w:tc>
          <w:tcPr>
            <w:tcW w:w="895" w:type="dxa"/>
          </w:tcPr>
          <w:p w14:paraId="216A9253" w14:textId="77777777" w:rsidR="008A542A" w:rsidRDefault="008A542A" w:rsidP="006F6FB9">
            <w:pPr>
              <w:pStyle w:val="ListParagraph"/>
              <w:numPr>
                <w:ilvl w:val="0"/>
                <w:numId w:val="1"/>
              </w:numPr>
            </w:pPr>
          </w:p>
        </w:tc>
        <w:tc>
          <w:tcPr>
            <w:tcW w:w="5369" w:type="dxa"/>
          </w:tcPr>
          <w:p w14:paraId="107C3DD1" w14:textId="5783B9E9" w:rsidR="008A542A" w:rsidRDefault="008A542A" w:rsidP="006F6FB9">
            <w:pPr>
              <w:jc w:val="both"/>
            </w:pPr>
            <w:r>
              <w:t>J</w:t>
            </w:r>
            <w:r w:rsidRPr="008A542A">
              <w:t>oint mobilization of resources to support peace operations in the region</w:t>
            </w:r>
          </w:p>
        </w:tc>
        <w:tc>
          <w:tcPr>
            <w:tcW w:w="3132" w:type="dxa"/>
          </w:tcPr>
          <w:p w14:paraId="095C2F3B" w14:textId="3673D636" w:rsidR="008A542A" w:rsidRDefault="008A542A">
            <w:r>
              <w:t>Ongoing</w:t>
            </w:r>
          </w:p>
        </w:tc>
      </w:tr>
      <w:tr w:rsidR="008A542A" w14:paraId="2B368C72" w14:textId="77777777" w:rsidTr="008A542A">
        <w:tc>
          <w:tcPr>
            <w:tcW w:w="895" w:type="dxa"/>
          </w:tcPr>
          <w:p w14:paraId="0C2136D2" w14:textId="77777777" w:rsidR="008A542A" w:rsidRDefault="008A542A" w:rsidP="006F6FB9">
            <w:pPr>
              <w:pStyle w:val="ListParagraph"/>
              <w:numPr>
                <w:ilvl w:val="0"/>
                <w:numId w:val="1"/>
              </w:numPr>
            </w:pPr>
          </w:p>
        </w:tc>
        <w:tc>
          <w:tcPr>
            <w:tcW w:w="5369" w:type="dxa"/>
          </w:tcPr>
          <w:p w14:paraId="7140C27E" w14:textId="6E5A0121" w:rsidR="008A542A" w:rsidRDefault="008A542A" w:rsidP="006F6FB9">
            <w:pPr>
              <w:jc w:val="both"/>
            </w:pPr>
            <w:r>
              <w:rPr>
                <w:bCs/>
              </w:rPr>
              <w:t>H</w:t>
            </w:r>
            <w:r w:rsidRPr="008A542A">
              <w:rPr>
                <w:bCs/>
              </w:rPr>
              <w:t>olding of annual joint consultative meetings, between the AU PSC and the ECOWAS MSC at all levels, alternately at the AU Headquarters in Addis Ababa and the ECOWAS headquarters in Abuja, in rotation</w:t>
            </w:r>
          </w:p>
        </w:tc>
        <w:tc>
          <w:tcPr>
            <w:tcW w:w="3132" w:type="dxa"/>
          </w:tcPr>
          <w:p w14:paraId="5C72626B" w14:textId="07E4C4AE" w:rsidR="008A542A" w:rsidRDefault="008A542A">
            <w:r>
              <w:t>Implemented</w:t>
            </w:r>
          </w:p>
        </w:tc>
      </w:tr>
      <w:tr w:rsidR="008A542A" w14:paraId="49C06C30" w14:textId="77777777" w:rsidTr="008A542A">
        <w:tc>
          <w:tcPr>
            <w:tcW w:w="895" w:type="dxa"/>
          </w:tcPr>
          <w:p w14:paraId="45AE04C6" w14:textId="77777777" w:rsidR="008A542A" w:rsidRDefault="008A542A" w:rsidP="006F6FB9">
            <w:pPr>
              <w:pStyle w:val="ListParagraph"/>
              <w:numPr>
                <w:ilvl w:val="0"/>
                <w:numId w:val="1"/>
              </w:numPr>
            </w:pPr>
          </w:p>
        </w:tc>
        <w:tc>
          <w:tcPr>
            <w:tcW w:w="5369" w:type="dxa"/>
          </w:tcPr>
          <w:p w14:paraId="3FF9F3DA" w14:textId="53AF2245" w:rsidR="008A542A" w:rsidRDefault="008A542A" w:rsidP="006F6FB9">
            <w:pPr>
              <w:jc w:val="both"/>
            </w:pPr>
            <w:r>
              <w:rPr>
                <w:bCs/>
              </w:rPr>
              <w:t>R</w:t>
            </w:r>
            <w:r w:rsidRPr="008A542A">
              <w:rPr>
                <w:bCs/>
              </w:rPr>
              <w:t>egular interaction between the AU PSC and the ECOWAS MSC Chairpersons on issues of common concern, including through the use of video-teleconferencing (VTC)</w:t>
            </w:r>
          </w:p>
        </w:tc>
        <w:tc>
          <w:tcPr>
            <w:tcW w:w="3132" w:type="dxa"/>
          </w:tcPr>
          <w:p w14:paraId="730CB674" w14:textId="437E47D0" w:rsidR="008A542A" w:rsidRDefault="008A542A">
            <w:r>
              <w:t>Not yet</w:t>
            </w:r>
          </w:p>
        </w:tc>
      </w:tr>
      <w:tr w:rsidR="008A542A" w14:paraId="27DB119A" w14:textId="77777777" w:rsidTr="008A542A">
        <w:tc>
          <w:tcPr>
            <w:tcW w:w="895" w:type="dxa"/>
          </w:tcPr>
          <w:p w14:paraId="50BC9081" w14:textId="77777777" w:rsidR="008A542A" w:rsidRDefault="008A542A" w:rsidP="006F6FB9">
            <w:pPr>
              <w:pStyle w:val="ListParagraph"/>
              <w:numPr>
                <w:ilvl w:val="0"/>
                <w:numId w:val="1"/>
              </w:numPr>
            </w:pPr>
          </w:p>
        </w:tc>
        <w:tc>
          <w:tcPr>
            <w:tcW w:w="5369" w:type="dxa"/>
          </w:tcPr>
          <w:p w14:paraId="6D007B1A" w14:textId="32818EE5" w:rsidR="008A542A" w:rsidRDefault="008A542A" w:rsidP="006F6FB9">
            <w:pPr>
              <w:jc w:val="both"/>
            </w:pPr>
            <w:r>
              <w:rPr>
                <w:bCs/>
              </w:rPr>
              <w:t>C</w:t>
            </w:r>
            <w:r w:rsidRPr="008A542A">
              <w:rPr>
                <w:bCs/>
              </w:rPr>
              <w:t>ommunicate decisions on peace and security issues to each Council for enhancing subsidiarity and complementarity while ensuring coherence in the decision-making process</w:t>
            </w:r>
          </w:p>
        </w:tc>
        <w:tc>
          <w:tcPr>
            <w:tcW w:w="3132" w:type="dxa"/>
          </w:tcPr>
          <w:p w14:paraId="467F9745" w14:textId="4FC3D310" w:rsidR="008A542A" w:rsidRDefault="008A542A">
            <w:r>
              <w:t>On going</w:t>
            </w:r>
          </w:p>
        </w:tc>
      </w:tr>
      <w:tr w:rsidR="008A542A" w14:paraId="1C41D556" w14:textId="77777777" w:rsidTr="008A542A">
        <w:tc>
          <w:tcPr>
            <w:tcW w:w="895" w:type="dxa"/>
          </w:tcPr>
          <w:p w14:paraId="74B34F25" w14:textId="77777777" w:rsidR="008A542A" w:rsidRDefault="008A542A" w:rsidP="006F6FB9">
            <w:pPr>
              <w:pStyle w:val="ListParagraph"/>
              <w:numPr>
                <w:ilvl w:val="0"/>
                <w:numId w:val="1"/>
              </w:numPr>
            </w:pPr>
          </w:p>
        </w:tc>
        <w:tc>
          <w:tcPr>
            <w:tcW w:w="5369" w:type="dxa"/>
          </w:tcPr>
          <w:p w14:paraId="1DF037AE" w14:textId="65639069" w:rsidR="008A542A" w:rsidRDefault="008A542A" w:rsidP="006F6FB9">
            <w:pPr>
              <w:jc w:val="both"/>
            </w:pPr>
            <w:r>
              <w:rPr>
                <w:bCs/>
              </w:rPr>
              <w:t>Joint</w:t>
            </w:r>
            <w:r w:rsidRPr="008A542A">
              <w:rPr>
                <w:bCs/>
              </w:rPr>
              <w:t xml:space="preserve"> field missions to assess situations of common concern and identify further joint action as may be needed</w:t>
            </w:r>
          </w:p>
        </w:tc>
        <w:tc>
          <w:tcPr>
            <w:tcW w:w="3132" w:type="dxa"/>
          </w:tcPr>
          <w:p w14:paraId="2394BDCB" w14:textId="35D58CBD" w:rsidR="008A542A" w:rsidRDefault="008A542A">
            <w:r>
              <w:t>Not implemented</w:t>
            </w:r>
          </w:p>
        </w:tc>
      </w:tr>
      <w:tr w:rsidR="008A542A" w14:paraId="08A2B6D5" w14:textId="77777777" w:rsidTr="008A542A">
        <w:tc>
          <w:tcPr>
            <w:tcW w:w="895" w:type="dxa"/>
          </w:tcPr>
          <w:p w14:paraId="2D2AEDE2" w14:textId="77777777" w:rsidR="008A542A" w:rsidRDefault="008A542A" w:rsidP="006F6FB9">
            <w:pPr>
              <w:pStyle w:val="ListParagraph"/>
              <w:numPr>
                <w:ilvl w:val="0"/>
                <w:numId w:val="1"/>
              </w:numPr>
            </w:pPr>
          </w:p>
        </w:tc>
        <w:tc>
          <w:tcPr>
            <w:tcW w:w="5369" w:type="dxa"/>
          </w:tcPr>
          <w:p w14:paraId="62F4CA45" w14:textId="26C0846B" w:rsidR="008A542A" w:rsidRDefault="008A542A" w:rsidP="006F6FB9">
            <w:pPr>
              <w:jc w:val="both"/>
            </w:pPr>
            <w:r>
              <w:rPr>
                <w:bCs/>
              </w:rPr>
              <w:t>H</w:t>
            </w:r>
            <w:r w:rsidRPr="008A542A">
              <w:rPr>
                <w:bCs/>
              </w:rPr>
              <w:t>olding of joint retreats/brainstorming sessions to reflect on priorities on peace and security issues of the AU PSC and the ECOWAS MSC</w:t>
            </w:r>
            <w:r>
              <w:rPr>
                <w:bCs/>
              </w:rPr>
              <w:t>,</w:t>
            </w:r>
            <w:r w:rsidRPr="008A542A">
              <w:rPr>
                <w:bCs/>
              </w:rPr>
              <w:t xml:space="preserve"> and develop appropriate common response strategies</w:t>
            </w:r>
          </w:p>
        </w:tc>
        <w:tc>
          <w:tcPr>
            <w:tcW w:w="3132" w:type="dxa"/>
          </w:tcPr>
          <w:p w14:paraId="6400AABB" w14:textId="4BCA30D7" w:rsidR="008A542A" w:rsidRDefault="008A542A">
            <w:r>
              <w:t xml:space="preserve">Not implemented </w:t>
            </w:r>
          </w:p>
        </w:tc>
      </w:tr>
      <w:tr w:rsidR="008A542A" w14:paraId="3C685C31" w14:textId="77777777" w:rsidTr="008A542A">
        <w:tc>
          <w:tcPr>
            <w:tcW w:w="895" w:type="dxa"/>
          </w:tcPr>
          <w:p w14:paraId="0E7D720A" w14:textId="77777777" w:rsidR="008A542A" w:rsidRDefault="008A542A" w:rsidP="006F6FB9">
            <w:pPr>
              <w:pStyle w:val="ListParagraph"/>
              <w:numPr>
                <w:ilvl w:val="0"/>
                <w:numId w:val="1"/>
              </w:numPr>
            </w:pPr>
          </w:p>
        </w:tc>
        <w:tc>
          <w:tcPr>
            <w:tcW w:w="5369" w:type="dxa"/>
          </w:tcPr>
          <w:p w14:paraId="7D8C9204" w14:textId="4E83E45E" w:rsidR="008A542A" w:rsidRDefault="008A542A" w:rsidP="006F6FB9">
            <w:pPr>
              <w:jc w:val="both"/>
            </w:pPr>
            <w:r>
              <w:rPr>
                <w:bCs/>
              </w:rPr>
              <w:t>Establish</w:t>
            </w:r>
            <w:r w:rsidRPr="008A542A">
              <w:rPr>
                <w:bCs/>
              </w:rPr>
              <w:t xml:space="preserve"> a team of focal points from both Secretariats to facilitate a well-coordinated network for regular meetings/consultations, particularly on issues in the agenda of the PSC and also in the agenda of the ECOWAS MSC</w:t>
            </w:r>
            <w:r w:rsidR="006F6FB9">
              <w:rPr>
                <w:bCs/>
              </w:rPr>
              <w:t>.</w:t>
            </w:r>
          </w:p>
        </w:tc>
        <w:tc>
          <w:tcPr>
            <w:tcW w:w="3132" w:type="dxa"/>
          </w:tcPr>
          <w:p w14:paraId="14CA9FFD" w14:textId="7B32C67E" w:rsidR="008A542A" w:rsidRDefault="008A542A">
            <w:r>
              <w:t xml:space="preserve">Implemented </w:t>
            </w:r>
          </w:p>
        </w:tc>
      </w:tr>
      <w:tr w:rsidR="008A542A" w14:paraId="13974FBB" w14:textId="77777777" w:rsidTr="008A542A">
        <w:tc>
          <w:tcPr>
            <w:tcW w:w="895" w:type="dxa"/>
          </w:tcPr>
          <w:p w14:paraId="0303B7DD" w14:textId="77777777" w:rsidR="008A542A" w:rsidRDefault="008A542A" w:rsidP="006F6FB9">
            <w:pPr>
              <w:pStyle w:val="ListParagraph"/>
              <w:numPr>
                <w:ilvl w:val="0"/>
                <w:numId w:val="1"/>
              </w:numPr>
            </w:pPr>
          </w:p>
        </w:tc>
        <w:tc>
          <w:tcPr>
            <w:tcW w:w="5369" w:type="dxa"/>
          </w:tcPr>
          <w:p w14:paraId="40B141F9" w14:textId="554998AF" w:rsidR="008A542A" w:rsidRDefault="008A542A" w:rsidP="006F6FB9">
            <w:pPr>
              <w:jc w:val="both"/>
            </w:pPr>
            <w:r w:rsidRPr="008A542A">
              <w:t>Agreed</w:t>
            </w:r>
            <w:r w:rsidRPr="008A542A">
              <w:rPr>
                <w:bCs/>
                <w:lang/>
              </w:rPr>
              <w:t xml:space="preserve"> to convene their Second Annual Joint Consultative meeting in 2025 in Addis Ababa, Ethiopia</w:t>
            </w:r>
          </w:p>
        </w:tc>
        <w:tc>
          <w:tcPr>
            <w:tcW w:w="3132" w:type="dxa"/>
          </w:tcPr>
          <w:p w14:paraId="6B3CB922" w14:textId="31CFC589" w:rsidR="008A542A" w:rsidRDefault="006F6FB9">
            <w:r>
              <w:t xml:space="preserve">Implemented </w:t>
            </w:r>
          </w:p>
        </w:tc>
      </w:tr>
    </w:tbl>
    <w:p w14:paraId="1556A0FD" w14:textId="77777777" w:rsidR="008A542A" w:rsidRDefault="008A542A"/>
    <w:sectPr w:rsidR="008A542A">
      <w:headerReference w:type="default" r:id="rId7"/>
      <w:pgSz w:w="12240" w:h="15840"/>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26B7E8" w14:textId="77777777" w:rsidR="00180ECA" w:rsidRDefault="00180ECA" w:rsidP="006F6FB9">
      <w:pPr>
        <w:spacing w:after="0" w:line="240" w:lineRule="auto"/>
      </w:pPr>
      <w:r>
        <w:separator/>
      </w:r>
    </w:p>
  </w:endnote>
  <w:endnote w:type="continuationSeparator" w:id="0">
    <w:p w14:paraId="1913FCD2" w14:textId="77777777" w:rsidR="00180ECA" w:rsidRDefault="00180ECA" w:rsidP="006F6F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CCA662" w14:textId="77777777" w:rsidR="00180ECA" w:rsidRDefault="00180ECA" w:rsidP="006F6FB9">
      <w:pPr>
        <w:spacing w:after="0" w:line="240" w:lineRule="auto"/>
      </w:pPr>
      <w:r>
        <w:separator/>
      </w:r>
    </w:p>
  </w:footnote>
  <w:footnote w:type="continuationSeparator" w:id="0">
    <w:p w14:paraId="1435EF54" w14:textId="77777777" w:rsidR="00180ECA" w:rsidRDefault="00180ECA" w:rsidP="006F6F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AAC41" w14:textId="6624680A" w:rsidR="006F6FB9" w:rsidRDefault="006F6FB9">
    <w:pPr>
      <w:pStyle w:val="Header"/>
    </w:pPr>
    <w:r w:rsidRPr="009D75A4">
      <w:rPr>
        <w:rFonts w:ascii="Calibri" w:eastAsia="Calibri" w:hAnsi="Calibri" w:cs="Calibri"/>
        <w:noProof/>
        <w:szCs w:val="24"/>
        <w14:ligatures w14:val="none"/>
      </w:rPr>
      <w:drawing>
        <wp:anchor distT="0" distB="0" distL="114300" distR="114300" simplePos="0" relativeHeight="251659264" behindDoc="0" locked="0" layoutInCell="1" allowOverlap="1" wp14:anchorId="26008E21" wp14:editId="01F1BD3B">
          <wp:simplePos x="0" y="0"/>
          <wp:positionH relativeFrom="column">
            <wp:posOffset>4581525</wp:posOffset>
          </wp:positionH>
          <wp:positionV relativeFrom="paragraph">
            <wp:posOffset>-123825</wp:posOffset>
          </wp:positionV>
          <wp:extent cx="1188720" cy="932815"/>
          <wp:effectExtent l="0" t="0" r="0" b="0"/>
          <wp:wrapSquare wrapText="bothSides"/>
          <wp:docPr id="2075887366" name="Picture 1" descr="A logo with text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270897" name="Picture 1" descr="A logo with text on it&#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88720" cy="932815"/>
                  </a:xfrm>
                  <a:prstGeom prst="rect">
                    <a:avLst/>
                  </a:prstGeom>
                  <a:noFill/>
                </pic:spPr>
              </pic:pic>
            </a:graphicData>
          </a:graphic>
          <wp14:sizeRelH relativeFrom="margin">
            <wp14:pctWidth>0</wp14:pctWidth>
          </wp14:sizeRelH>
          <wp14:sizeRelV relativeFrom="margin">
            <wp14:pctHeight>0</wp14:pctHeight>
          </wp14:sizeRelV>
        </wp:anchor>
      </w:drawing>
    </w:r>
    <w:r w:rsidRPr="006F6FB9">
      <w:rPr>
        <w:rFonts w:ascii="Calibri" w:eastAsia="Calibri" w:hAnsi="Calibri" w:cs="Calibri"/>
        <w:bCs/>
        <w:noProof/>
        <w:kern w:val="0"/>
        <w:szCs w:val="24"/>
        <w:lang w:bidi="ar-SA"/>
        <w14:ligatures w14:val="none"/>
      </w:rPr>
      <w:drawing>
        <wp:inline distT="0" distB="0" distL="0" distR="0" wp14:anchorId="381C6719" wp14:editId="21686EEF">
          <wp:extent cx="1889760" cy="914400"/>
          <wp:effectExtent l="0" t="0" r="0" b="0"/>
          <wp:docPr id="477733137" name="Picture 1" descr="A logo with a map in the mid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733137" name="Picture 1" descr="A logo with a map in the middle&#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89760" cy="91440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12499"/>
    <w:multiLevelType w:val="hybridMultilevel"/>
    <w:tmpl w:val="16EE2A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780917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42A"/>
    <w:rsid w:val="00180ECA"/>
    <w:rsid w:val="00452E08"/>
    <w:rsid w:val="006F6FB9"/>
    <w:rsid w:val="008A542A"/>
    <w:rsid w:val="009A5AF3"/>
    <w:rsid w:val="00A52CCD"/>
    <w:rsid w:val="00F53ECB"/>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A4C2D6"/>
  <w15:chartTrackingRefBased/>
  <w15:docId w15:val="{51F57B97-7654-45C3-AFB1-942D2F92D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1"/>
        <w:lang w:val="en-US" w:eastAsia="en-US" w:bidi="hi-IN"/>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A542A"/>
    <w:pPr>
      <w:keepNext/>
      <w:keepLines/>
      <w:spacing w:before="360" w:after="80"/>
      <w:outlineLvl w:val="0"/>
    </w:pPr>
    <w:rPr>
      <w:rFonts w:asciiTheme="majorHAnsi" w:eastAsiaTheme="majorEastAsia" w:hAnsiTheme="majorHAnsi" w:cstheme="majorBidi"/>
      <w:color w:val="2F5496" w:themeColor="accent1" w:themeShade="BF"/>
      <w:sz w:val="40"/>
      <w:szCs w:val="36"/>
    </w:rPr>
  </w:style>
  <w:style w:type="paragraph" w:styleId="Heading2">
    <w:name w:val="heading 2"/>
    <w:basedOn w:val="Normal"/>
    <w:next w:val="Normal"/>
    <w:link w:val="Heading2Char"/>
    <w:uiPriority w:val="9"/>
    <w:semiHidden/>
    <w:unhideWhenUsed/>
    <w:qFormat/>
    <w:rsid w:val="008A542A"/>
    <w:pPr>
      <w:keepNext/>
      <w:keepLines/>
      <w:spacing w:before="160" w:after="80"/>
      <w:outlineLvl w:val="1"/>
    </w:pPr>
    <w:rPr>
      <w:rFonts w:asciiTheme="majorHAnsi" w:eastAsiaTheme="majorEastAsia" w:hAnsiTheme="majorHAnsi" w:cstheme="majorBidi"/>
      <w:color w:val="2F5496" w:themeColor="accent1" w:themeShade="BF"/>
      <w:sz w:val="32"/>
      <w:szCs w:val="29"/>
    </w:rPr>
  </w:style>
  <w:style w:type="paragraph" w:styleId="Heading3">
    <w:name w:val="heading 3"/>
    <w:basedOn w:val="Normal"/>
    <w:next w:val="Normal"/>
    <w:link w:val="Heading3Char"/>
    <w:uiPriority w:val="9"/>
    <w:semiHidden/>
    <w:unhideWhenUsed/>
    <w:qFormat/>
    <w:rsid w:val="008A542A"/>
    <w:pPr>
      <w:keepNext/>
      <w:keepLines/>
      <w:spacing w:before="160" w:after="80"/>
      <w:outlineLvl w:val="2"/>
    </w:pPr>
    <w:rPr>
      <w:rFonts w:eastAsiaTheme="majorEastAsia" w:cstheme="majorBidi"/>
      <w:color w:val="2F5496" w:themeColor="accent1" w:themeShade="BF"/>
      <w:sz w:val="28"/>
      <w:szCs w:val="25"/>
    </w:rPr>
  </w:style>
  <w:style w:type="paragraph" w:styleId="Heading4">
    <w:name w:val="heading 4"/>
    <w:basedOn w:val="Normal"/>
    <w:next w:val="Normal"/>
    <w:link w:val="Heading4Char"/>
    <w:uiPriority w:val="9"/>
    <w:semiHidden/>
    <w:unhideWhenUsed/>
    <w:qFormat/>
    <w:rsid w:val="008A542A"/>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8A542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8A542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A542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A542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A542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542A"/>
    <w:rPr>
      <w:rFonts w:asciiTheme="majorHAnsi" w:eastAsiaTheme="majorEastAsia" w:hAnsiTheme="majorHAnsi" w:cstheme="majorBidi"/>
      <w:color w:val="2F5496" w:themeColor="accent1" w:themeShade="BF"/>
      <w:sz w:val="40"/>
      <w:szCs w:val="36"/>
    </w:rPr>
  </w:style>
  <w:style w:type="character" w:customStyle="1" w:styleId="Heading2Char">
    <w:name w:val="Heading 2 Char"/>
    <w:basedOn w:val="DefaultParagraphFont"/>
    <w:link w:val="Heading2"/>
    <w:uiPriority w:val="9"/>
    <w:semiHidden/>
    <w:rsid w:val="008A542A"/>
    <w:rPr>
      <w:rFonts w:asciiTheme="majorHAnsi" w:eastAsiaTheme="majorEastAsia" w:hAnsiTheme="majorHAnsi" w:cstheme="majorBidi"/>
      <w:color w:val="2F5496" w:themeColor="accent1" w:themeShade="BF"/>
      <w:sz w:val="32"/>
      <w:szCs w:val="29"/>
    </w:rPr>
  </w:style>
  <w:style w:type="character" w:customStyle="1" w:styleId="Heading3Char">
    <w:name w:val="Heading 3 Char"/>
    <w:basedOn w:val="DefaultParagraphFont"/>
    <w:link w:val="Heading3"/>
    <w:uiPriority w:val="9"/>
    <w:semiHidden/>
    <w:rsid w:val="008A542A"/>
    <w:rPr>
      <w:rFonts w:eastAsiaTheme="majorEastAsia" w:cstheme="majorBidi"/>
      <w:color w:val="2F5496" w:themeColor="accent1" w:themeShade="BF"/>
      <w:sz w:val="28"/>
      <w:szCs w:val="25"/>
    </w:rPr>
  </w:style>
  <w:style w:type="character" w:customStyle="1" w:styleId="Heading4Char">
    <w:name w:val="Heading 4 Char"/>
    <w:basedOn w:val="DefaultParagraphFont"/>
    <w:link w:val="Heading4"/>
    <w:uiPriority w:val="9"/>
    <w:semiHidden/>
    <w:rsid w:val="008A542A"/>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8A542A"/>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8A54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A54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A54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A542A"/>
    <w:rPr>
      <w:rFonts w:eastAsiaTheme="majorEastAsia" w:cstheme="majorBidi"/>
      <w:color w:val="272727" w:themeColor="text1" w:themeTint="D8"/>
    </w:rPr>
  </w:style>
  <w:style w:type="paragraph" w:styleId="Title">
    <w:name w:val="Title"/>
    <w:basedOn w:val="Normal"/>
    <w:next w:val="Normal"/>
    <w:link w:val="TitleChar"/>
    <w:uiPriority w:val="10"/>
    <w:qFormat/>
    <w:rsid w:val="008A542A"/>
    <w:pPr>
      <w:spacing w:after="80" w:line="240" w:lineRule="auto"/>
      <w:contextualSpacing/>
    </w:pPr>
    <w:rPr>
      <w:rFonts w:asciiTheme="majorHAnsi" w:eastAsiaTheme="majorEastAsia" w:hAnsiTheme="majorHAnsi" w:cstheme="majorBidi"/>
      <w:spacing w:val="-10"/>
      <w:kern w:val="28"/>
      <w:sz w:val="56"/>
      <w:szCs w:val="50"/>
    </w:rPr>
  </w:style>
  <w:style w:type="character" w:customStyle="1" w:styleId="TitleChar">
    <w:name w:val="Title Char"/>
    <w:basedOn w:val="DefaultParagraphFont"/>
    <w:link w:val="Title"/>
    <w:uiPriority w:val="10"/>
    <w:rsid w:val="008A542A"/>
    <w:rPr>
      <w:rFonts w:asciiTheme="majorHAnsi" w:eastAsiaTheme="majorEastAsia" w:hAnsiTheme="majorHAnsi" w:cstheme="majorBidi"/>
      <w:spacing w:val="-10"/>
      <w:kern w:val="28"/>
      <w:sz w:val="56"/>
      <w:szCs w:val="50"/>
    </w:rPr>
  </w:style>
  <w:style w:type="paragraph" w:styleId="Subtitle">
    <w:name w:val="Subtitle"/>
    <w:basedOn w:val="Normal"/>
    <w:next w:val="Normal"/>
    <w:link w:val="SubtitleChar"/>
    <w:uiPriority w:val="11"/>
    <w:qFormat/>
    <w:rsid w:val="008A542A"/>
    <w:pPr>
      <w:numPr>
        <w:ilvl w:val="1"/>
      </w:numPr>
    </w:pPr>
    <w:rPr>
      <w:rFonts w:eastAsiaTheme="majorEastAsia" w:cstheme="majorBidi"/>
      <w:color w:val="595959" w:themeColor="text1" w:themeTint="A6"/>
      <w:spacing w:val="15"/>
      <w:sz w:val="28"/>
      <w:szCs w:val="25"/>
    </w:rPr>
  </w:style>
  <w:style w:type="character" w:customStyle="1" w:styleId="SubtitleChar">
    <w:name w:val="Subtitle Char"/>
    <w:basedOn w:val="DefaultParagraphFont"/>
    <w:link w:val="Subtitle"/>
    <w:uiPriority w:val="11"/>
    <w:rsid w:val="008A542A"/>
    <w:rPr>
      <w:rFonts w:eastAsiaTheme="majorEastAsia" w:cstheme="majorBidi"/>
      <w:color w:val="595959" w:themeColor="text1" w:themeTint="A6"/>
      <w:spacing w:val="15"/>
      <w:sz w:val="28"/>
      <w:szCs w:val="25"/>
    </w:rPr>
  </w:style>
  <w:style w:type="paragraph" w:styleId="Quote">
    <w:name w:val="Quote"/>
    <w:basedOn w:val="Normal"/>
    <w:next w:val="Normal"/>
    <w:link w:val="QuoteChar"/>
    <w:uiPriority w:val="29"/>
    <w:qFormat/>
    <w:rsid w:val="008A542A"/>
    <w:pPr>
      <w:spacing w:before="160"/>
      <w:jc w:val="center"/>
    </w:pPr>
    <w:rPr>
      <w:i/>
      <w:iCs/>
      <w:color w:val="404040" w:themeColor="text1" w:themeTint="BF"/>
    </w:rPr>
  </w:style>
  <w:style w:type="character" w:customStyle="1" w:styleId="QuoteChar">
    <w:name w:val="Quote Char"/>
    <w:basedOn w:val="DefaultParagraphFont"/>
    <w:link w:val="Quote"/>
    <w:uiPriority w:val="29"/>
    <w:rsid w:val="008A542A"/>
    <w:rPr>
      <w:i/>
      <w:iCs/>
      <w:color w:val="404040" w:themeColor="text1" w:themeTint="BF"/>
    </w:rPr>
  </w:style>
  <w:style w:type="paragraph" w:styleId="ListParagraph">
    <w:name w:val="List Paragraph"/>
    <w:basedOn w:val="Normal"/>
    <w:uiPriority w:val="34"/>
    <w:qFormat/>
    <w:rsid w:val="008A542A"/>
    <w:pPr>
      <w:ind w:left="720"/>
      <w:contextualSpacing/>
    </w:pPr>
  </w:style>
  <w:style w:type="character" w:styleId="IntenseEmphasis">
    <w:name w:val="Intense Emphasis"/>
    <w:basedOn w:val="DefaultParagraphFont"/>
    <w:uiPriority w:val="21"/>
    <w:qFormat/>
    <w:rsid w:val="008A542A"/>
    <w:rPr>
      <w:i/>
      <w:iCs/>
      <w:color w:val="2F5496" w:themeColor="accent1" w:themeShade="BF"/>
    </w:rPr>
  </w:style>
  <w:style w:type="paragraph" w:styleId="IntenseQuote">
    <w:name w:val="Intense Quote"/>
    <w:basedOn w:val="Normal"/>
    <w:next w:val="Normal"/>
    <w:link w:val="IntenseQuoteChar"/>
    <w:uiPriority w:val="30"/>
    <w:qFormat/>
    <w:rsid w:val="008A542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8A542A"/>
    <w:rPr>
      <w:i/>
      <w:iCs/>
      <w:color w:val="2F5496" w:themeColor="accent1" w:themeShade="BF"/>
    </w:rPr>
  </w:style>
  <w:style w:type="character" w:styleId="IntenseReference">
    <w:name w:val="Intense Reference"/>
    <w:basedOn w:val="DefaultParagraphFont"/>
    <w:uiPriority w:val="32"/>
    <w:qFormat/>
    <w:rsid w:val="008A542A"/>
    <w:rPr>
      <w:b/>
      <w:bCs/>
      <w:smallCaps/>
      <w:color w:val="2F5496" w:themeColor="accent1" w:themeShade="BF"/>
      <w:spacing w:val="5"/>
    </w:rPr>
  </w:style>
  <w:style w:type="table" w:styleId="TableGrid">
    <w:name w:val="Table Grid"/>
    <w:basedOn w:val="TableNormal"/>
    <w:uiPriority w:val="39"/>
    <w:rsid w:val="008A54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F6FB9"/>
    <w:pPr>
      <w:tabs>
        <w:tab w:val="center" w:pos="4703"/>
        <w:tab w:val="right" w:pos="9406"/>
      </w:tabs>
      <w:spacing w:after="0" w:line="240" w:lineRule="auto"/>
    </w:pPr>
  </w:style>
  <w:style w:type="character" w:customStyle="1" w:styleId="HeaderChar">
    <w:name w:val="Header Char"/>
    <w:basedOn w:val="DefaultParagraphFont"/>
    <w:link w:val="Header"/>
    <w:uiPriority w:val="99"/>
    <w:rsid w:val="006F6FB9"/>
  </w:style>
  <w:style w:type="paragraph" w:styleId="Footer">
    <w:name w:val="footer"/>
    <w:basedOn w:val="Normal"/>
    <w:link w:val="FooterChar"/>
    <w:uiPriority w:val="99"/>
    <w:unhideWhenUsed/>
    <w:rsid w:val="006F6FB9"/>
    <w:pPr>
      <w:tabs>
        <w:tab w:val="center" w:pos="4703"/>
        <w:tab w:val="right" w:pos="9406"/>
      </w:tabs>
      <w:spacing w:after="0" w:line="240" w:lineRule="auto"/>
    </w:pPr>
  </w:style>
  <w:style w:type="character" w:customStyle="1" w:styleId="FooterChar">
    <w:name w:val="Footer Char"/>
    <w:basedOn w:val="DefaultParagraphFont"/>
    <w:link w:val="Footer"/>
    <w:uiPriority w:val="99"/>
    <w:rsid w:val="006F6F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366</Words>
  <Characters>2113</Characters>
  <Application>Microsoft Office Word</Application>
  <DocSecurity>0</DocSecurity>
  <Lines>81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Neema Nicholaus Chusi</dc:creator>
  <cp:keywords/>
  <dc:description/>
  <cp:lastModifiedBy>Neema Nicholaus Chusi</cp:lastModifiedBy>
  <cp:revision>1</cp:revision>
  <dcterms:created xsi:type="dcterms:W3CDTF">2025-05-16T05:26:00Z</dcterms:created>
  <dcterms:modified xsi:type="dcterms:W3CDTF">2025-05-16T05:52:00Z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5036f984-0039-45f6-8183-fb35d0928052</vt:lpwstr>
  </property>
</Properties>
</file>